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450F82" w14:textId="77777777" w:rsidR="00CC2ECD" w:rsidRDefault="00CC2ECD" w:rsidP="00CC2ECD">
      <w:pPr>
        <w:spacing w:after="271" w:line="259" w:lineRule="auto"/>
        <w:ind w:left="4253" w:hanging="142"/>
      </w:pPr>
      <w:r>
        <w:rPr>
          <w:noProof/>
          <w:lang w:val="ru-RU"/>
        </w:rPr>
        <w:drawing>
          <wp:inline distT="0" distB="0" distL="0" distR="0" wp14:anchorId="75DFFFA2" wp14:editId="2D5EE1F7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B9D4" w14:textId="77777777" w:rsidR="00CC2ECD" w:rsidRDefault="00CC2ECD" w:rsidP="00CC2ECD">
      <w:pPr>
        <w:spacing w:after="142" w:line="259" w:lineRule="auto"/>
        <w:ind w:hanging="284"/>
        <w:jc w:val="center"/>
      </w:pPr>
      <w:r>
        <w:rPr>
          <w:rFonts w:ascii="Calibri" w:eastAsia="Calibri" w:hAnsi="Calibri" w:cs="Calibri"/>
        </w:rPr>
        <w:tab/>
      </w:r>
      <w:r>
        <w:t xml:space="preserve">МИНОБРНАУКИ РОССИИ </w:t>
      </w:r>
    </w:p>
    <w:p w14:paraId="0E95DE6C" w14:textId="77777777" w:rsidR="00CC2ECD" w:rsidRDefault="00CC2ECD" w:rsidP="00CC2ECD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268297FF" w14:textId="77777777" w:rsidR="00CC2ECD" w:rsidRDefault="00CC2ECD" w:rsidP="00CC2ECD">
      <w:pPr>
        <w:spacing w:after="56" w:line="270" w:lineRule="auto"/>
        <w:ind w:left="567" w:right="743" w:hanging="10"/>
        <w:jc w:val="center"/>
      </w:pPr>
      <w:r>
        <w:rPr>
          <w:b/>
        </w:rPr>
        <w:t>«МИРЭА – Российский технологический университет»</w:t>
      </w:r>
    </w:p>
    <w:p w14:paraId="7B0DE567" w14:textId="77777777" w:rsidR="00CC2ECD" w:rsidRPr="001D6696" w:rsidRDefault="00CC2ECD" w:rsidP="00CC2ECD">
      <w:pPr>
        <w:jc w:val="center"/>
        <w:rPr>
          <w:b/>
          <w:bCs/>
        </w:rPr>
      </w:pPr>
      <w:r w:rsidRPr="001D6696">
        <w:rPr>
          <w:b/>
          <w:bCs/>
          <w:color w:val="000000" w:themeColor="text1"/>
        </w:rPr>
        <w:t>РТУ МИРЭА</w:t>
      </w:r>
    </w:p>
    <w:p w14:paraId="5F26A377" w14:textId="77777777" w:rsidR="00CC2ECD" w:rsidRDefault="00CC2ECD" w:rsidP="00CC2ECD">
      <w:pPr>
        <w:spacing w:after="6" w:line="259" w:lineRule="auto"/>
      </w:pPr>
      <w:r>
        <w:rPr>
          <w:rFonts w:ascii="Calibri" w:eastAsia="Calibri" w:hAnsi="Calibri" w:cs="Calibri"/>
          <w:noProof/>
          <w:lang w:val="ru-RU"/>
        </w:rPr>
        <mc:AlternateContent>
          <mc:Choice Requires="wpg">
            <w:drawing>
              <wp:inline distT="0" distB="0" distL="0" distR="0" wp14:anchorId="2C0F7ACD" wp14:editId="68E6DB8B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931DEF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685A0098" w14:textId="77777777" w:rsidR="00CC2ECD" w:rsidRPr="00E2684B" w:rsidRDefault="00CC2ECD" w:rsidP="00CC2ECD">
      <w:pPr>
        <w:spacing w:before="240"/>
        <w:ind w:firstLine="426"/>
        <w:jc w:val="center"/>
        <w:rPr>
          <w:sz w:val="28"/>
          <w:szCs w:val="28"/>
        </w:rPr>
      </w:pPr>
      <w:r w:rsidRPr="00626F02">
        <w:rPr>
          <w:sz w:val="28"/>
          <w:szCs w:val="28"/>
        </w:rPr>
        <w:t xml:space="preserve">Институт </w:t>
      </w:r>
      <w:r>
        <w:rPr>
          <w:sz w:val="28"/>
          <w:szCs w:val="28"/>
        </w:rPr>
        <w:t>радиоэлектроники и информатики</w:t>
      </w:r>
    </w:p>
    <w:p w14:paraId="5FD5A46E" w14:textId="77777777" w:rsidR="00CC2ECD" w:rsidRDefault="00CC2ECD" w:rsidP="00CC2ECD">
      <w:pPr>
        <w:spacing w:line="259" w:lineRule="auto"/>
        <w:ind w:left="502"/>
        <w:jc w:val="center"/>
      </w:pPr>
      <w:r w:rsidRPr="00626F02">
        <w:rPr>
          <w:sz w:val="28"/>
          <w:szCs w:val="28"/>
        </w:rPr>
        <w:t xml:space="preserve">Кафедра </w:t>
      </w:r>
      <w:r>
        <w:rPr>
          <w:sz w:val="28"/>
          <w:szCs w:val="28"/>
        </w:rPr>
        <w:t>радиоволновых процессов и технологий</w:t>
      </w:r>
    </w:p>
    <w:p w14:paraId="2211E84E" w14:textId="77777777" w:rsidR="00CC2ECD" w:rsidRPr="00626F02" w:rsidRDefault="00CC2ECD" w:rsidP="00CC2ECD">
      <w:pPr>
        <w:spacing w:after="33" w:line="259" w:lineRule="auto"/>
        <w:ind w:left="53"/>
        <w:jc w:val="center"/>
      </w:pPr>
      <w:r>
        <w:t xml:space="preserve"> </w:t>
      </w:r>
    </w:p>
    <w:p w14:paraId="2409B1BC" w14:textId="58CDDB5C" w:rsidR="00CC2ECD" w:rsidRPr="00B6529B" w:rsidRDefault="00CC2ECD" w:rsidP="00CC2ECD">
      <w:pPr>
        <w:spacing w:after="3" w:line="270" w:lineRule="auto"/>
        <w:ind w:left="716" w:right="711" w:hanging="10"/>
        <w:jc w:val="center"/>
        <w:rPr>
          <w:b/>
          <w:lang w:val="ru-RU"/>
        </w:rPr>
      </w:pPr>
      <w:r w:rsidRPr="00626F02">
        <w:rPr>
          <w:b/>
        </w:rPr>
        <w:t>ОТЧЕТ ПО ЛАБОРАТОРНОЙ РАБОТЕ №</w:t>
      </w:r>
      <w:r w:rsidR="00B6529B">
        <w:rPr>
          <w:b/>
          <w:lang w:val="ru-RU"/>
        </w:rPr>
        <w:t>1</w:t>
      </w:r>
    </w:p>
    <w:p w14:paraId="22F43205" w14:textId="77777777" w:rsidR="00CC2ECD" w:rsidRDefault="00CC2ECD" w:rsidP="00CC2ECD">
      <w:pPr>
        <w:spacing w:after="30" w:line="259" w:lineRule="auto"/>
        <w:ind w:left="68"/>
        <w:jc w:val="center"/>
      </w:pPr>
      <w:r>
        <w:rPr>
          <w:b/>
        </w:rPr>
        <w:t xml:space="preserve"> </w:t>
      </w:r>
    </w:p>
    <w:p w14:paraId="0D2FB08D" w14:textId="77777777" w:rsidR="00CC2ECD" w:rsidRDefault="00CC2ECD" w:rsidP="00CC2ECD">
      <w:pPr>
        <w:spacing w:line="264" w:lineRule="auto"/>
        <w:ind w:left="1134" w:hanging="709"/>
        <w:jc w:val="center"/>
      </w:pPr>
      <w:r>
        <w:t>по дисциплине «</w:t>
      </w:r>
      <w:r w:rsidRPr="00E2684B">
        <w:t>Программно-конфигурируемые радиотехнологии</w:t>
      </w:r>
      <w:r>
        <w:t>»</w:t>
      </w:r>
    </w:p>
    <w:p w14:paraId="7994D6AE" w14:textId="77777777" w:rsidR="00CC2ECD" w:rsidRDefault="00CC2ECD" w:rsidP="00CC2ECD">
      <w:pPr>
        <w:spacing w:line="259" w:lineRule="auto"/>
        <w:ind w:left="68"/>
        <w:jc w:val="center"/>
      </w:pPr>
      <w:r>
        <w:rPr>
          <w:b/>
        </w:rPr>
        <w:t xml:space="preserve">  </w:t>
      </w:r>
    </w:p>
    <w:p w14:paraId="5DFCB9A9" w14:textId="77777777" w:rsidR="00CC2ECD" w:rsidRPr="00626F02" w:rsidRDefault="00CC2ECD" w:rsidP="00CC2ECD">
      <w:pPr>
        <w:spacing w:after="3" w:line="270" w:lineRule="auto"/>
        <w:ind w:left="716" w:right="709" w:hanging="10"/>
        <w:jc w:val="center"/>
        <w:rPr>
          <w:b/>
        </w:rPr>
      </w:pPr>
      <w:r w:rsidRPr="00626F02">
        <w:rPr>
          <w:b/>
        </w:rPr>
        <w:t xml:space="preserve">НАПРАВЛЕНИЕ ПОДГОТОВКИ </w:t>
      </w:r>
    </w:p>
    <w:p w14:paraId="436B6A53" w14:textId="77777777" w:rsidR="00CC2ECD" w:rsidRDefault="00CC2ECD" w:rsidP="00CC2ECD">
      <w:pPr>
        <w:spacing w:after="3" w:line="270" w:lineRule="auto"/>
        <w:ind w:left="716" w:right="710" w:hanging="10"/>
        <w:jc w:val="center"/>
      </w:pPr>
      <w:r>
        <w:t>11.03.02 «</w:t>
      </w:r>
      <w:r w:rsidRPr="00E2684B">
        <w:t>Инфокоммуникационные технологии и системы связи</w:t>
      </w:r>
      <w:r>
        <w:t>»</w:t>
      </w:r>
    </w:p>
    <w:p w14:paraId="0ADADB81" w14:textId="77777777" w:rsidR="00CC2ECD" w:rsidRDefault="00CC2ECD" w:rsidP="00CC2ECD">
      <w:pPr>
        <w:spacing w:line="259" w:lineRule="auto"/>
        <w:ind w:left="68"/>
        <w:jc w:val="center"/>
        <w:rPr>
          <w:b/>
          <w:bCs/>
        </w:rPr>
      </w:pPr>
      <w:r>
        <w:rPr>
          <w:b/>
        </w:rPr>
        <w:t xml:space="preserve"> </w:t>
      </w:r>
    </w:p>
    <w:p w14:paraId="0923A62E" w14:textId="77777777" w:rsidR="00CC2ECD" w:rsidRDefault="00CC2ECD" w:rsidP="00CC2ECD">
      <w:pPr>
        <w:spacing w:line="259" w:lineRule="auto"/>
        <w:ind w:left="68"/>
        <w:jc w:val="center"/>
      </w:pPr>
    </w:p>
    <w:p w14:paraId="37AADCAC" w14:textId="77777777" w:rsidR="00CC2ECD" w:rsidRDefault="00CC2ECD" w:rsidP="00CC2ECD">
      <w:pPr>
        <w:spacing w:line="259" w:lineRule="auto"/>
        <w:ind w:left="68"/>
        <w:jc w:val="center"/>
      </w:pPr>
    </w:p>
    <w:p w14:paraId="30E08189" w14:textId="77777777" w:rsidR="00CC2ECD" w:rsidRDefault="00CC2ECD" w:rsidP="00CC2ECD">
      <w:pPr>
        <w:spacing w:line="259" w:lineRule="auto"/>
        <w:ind w:left="68"/>
        <w:jc w:val="center"/>
      </w:pPr>
    </w:p>
    <w:p w14:paraId="2FD63073" w14:textId="77777777" w:rsidR="00CC2ECD" w:rsidRDefault="00CC2ECD" w:rsidP="00CC2ECD">
      <w:pPr>
        <w:spacing w:line="259" w:lineRule="auto"/>
        <w:ind w:left="68"/>
        <w:jc w:val="center"/>
      </w:pPr>
    </w:p>
    <w:p w14:paraId="470D70C9" w14:textId="77777777" w:rsidR="00CC2ECD" w:rsidRDefault="00CC2ECD" w:rsidP="00CC2ECD">
      <w:pPr>
        <w:spacing w:line="259" w:lineRule="auto"/>
      </w:pPr>
    </w:p>
    <w:p w14:paraId="69ACB405" w14:textId="77777777" w:rsidR="00CC2ECD" w:rsidRDefault="00CC2ECD" w:rsidP="00CC2ECD">
      <w:pPr>
        <w:spacing w:line="259" w:lineRule="auto"/>
        <w:ind w:left="68"/>
        <w:jc w:val="right"/>
      </w:pPr>
    </w:p>
    <w:p w14:paraId="323F76AE" w14:textId="77777777" w:rsidR="00F259EC" w:rsidRDefault="00CC2ECD" w:rsidP="00CC2ECD">
      <w:pPr>
        <w:spacing w:line="259" w:lineRule="auto"/>
        <w:ind w:left="68"/>
        <w:jc w:val="right"/>
        <w:rPr>
          <w:lang w:val="ru-RU"/>
        </w:rPr>
      </w:pPr>
      <w:r>
        <w:t>Выполнил</w:t>
      </w:r>
      <w:r w:rsidR="00F259EC">
        <w:rPr>
          <w:lang w:val="ru-RU"/>
        </w:rPr>
        <w:t>и</w:t>
      </w:r>
      <w:r>
        <w:t>:</w:t>
      </w:r>
      <w:r>
        <w:br/>
        <w:t>студент</w:t>
      </w:r>
      <w:r>
        <w:rPr>
          <w:lang w:val="ru-RU"/>
        </w:rPr>
        <w:t>ы</w:t>
      </w:r>
      <w:r>
        <w:t xml:space="preserve"> группы: </w:t>
      </w:r>
      <w:r>
        <w:rPr>
          <w:lang w:val="ru-RU"/>
        </w:rPr>
        <w:t xml:space="preserve">РИБО-03-23 </w:t>
      </w:r>
    </w:p>
    <w:p w14:paraId="13D42FA5" w14:textId="77777777" w:rsidR="00F259EC" w:rsidRDefault="00CC2ECD" w:rsidP="00CC2ECD">
      <w:pPr>
        <w:spacing w:line="259" w:lineRule="auto"/>
        <w:ind w:left="68"/>
        <w:jc w:val="right"/>
        <w:rPr>
          <w:lang w:val="ru-RU"/>
        </w:rPr>
      </w:pPr>
      <w:r>
        <w:rPr>
          <w:lang w:val="ru-RU"/>
        </w:rPr>
        <w:t xml:space="preserve">Дронов И.И </w:t>
      </w:r>
    </w:p>
    <w:p w14:paraId="21831E54" w14:textId="47B8B3BD" w:rsidR="00CC2ECD" w:rsidRPr="00626F02" w:rsidRDefault="00CC2ECD" w:rsidP="00CC2ECD">
      <w:pPr>
        <w:spacing w:line="259" w:lineRule="auto"/>
        <w:ind w:left="68"/>
        <w:jc w:val="right"/>
      </w:pPr>
      <w:r>
        <w:rPr>
          <w:lang w:val="ru-RU"/>
        </w:rPr>
        <w:t>Панин Д.Е</w:t>
      </w:r>
    </w:p>
    <w:p w14:paraId="3E2F2F51" w14:textId="77777777" w:rsidR="00CC2ECD" w:rsidRPr="00626F02" w:rsidRDefault="00CC2ECD" w:rsidP="00CC2ECD">
      <w:pPr>
        <w:spacing w:line="259" w:lineRule="auto"/>
        <w:ind w:left="68"/>
        <w:jc w:val="right"/>
      </w:pPr>
    </w:p>
    <w:p w14:paraId="3337161C" w14:textId="77777777" w:rsidR="00CC2ECD" w:rsidRDefault="00CC2ECD" w:rsidP="00CC2ECD">
      <w:pPr>
        <w:spacing w:line="259" w:lineRule="auto"/>
        <w:ind w:left="68"/>
        <w:jc w:val="right"/>
      </w:pPr>
      <w:r>
        <w:t xml:space="preserve">Принял: </w:t>
      </w:r>
    </w:p>
    <w:p w14:paraId="63580849" w14:textId="331CB5FB" w:rsidR="00CC2ECD" w:rsidRDefault="00520851" w:rsidP="00CC2ECD">
      <w:pPr>
        <w:spacing w:line="259" w:lineRule="auto"/>
        <w:ind w:left="68"/>
        <w:jc w:val="right"/>
      </w:pPr>
      <w:r>
        <w:rPr>
          <w:lang w:val="ru-RU"/>
        </w:rPr>
        <w:t>Коняшкин Г.В</w:t>
      </w:r>
      <w:r>
        <w:t xml:space="preserve"> </w:t>
      </w:r>
      <w:r w:rsidR="00CC2ECD">
        <w:t xml:space="preserve"> </w:t>
      </w:r>
    </w:p>
    <w:p w14:paraId="4342C9BC" w14:textId="77777777" w:rsidR="00CC2ECD" w:rsidRDefault="00CC2ECD" w:rsidP="00CC2ECD">
      <w:pPr>
        <w:spacing w:after="61" w:line="259" w:lineRule="auto"/>
        <w:jc w:val="right"/>
      </w:pPr>
      <w:r>
        <w:t xml:space="preserve"> </w:t>
      </w:r>
    </w:p>
    <w:p w14:paraId="74421CBE" w14:textId="77777777" w:rsidR="00CC2ECD" w:rsidRDefault="00CC2ECD" w:rsidP="00CC2ECD">
      <w:pPr>
        <w:spacing w:line="259" w:lineRule="auto"/>
        <w:ind w:left="68"/>
        <w:jc w:val="center"/>
        <w:rPr>
          <w:b/>
          <w:bCs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275590FF" w14:textId="77777777" w:rsidR="00CC2ECD" w:rsidRDefault="00CC2ECD" w:rsidP="00CC2ECD">
      <w:pPr>
        <w:spacing w:after="3" w:line="270" w:lineRule="auto"/>
        <w:ind w:right="713"/>
      </w:pPr>
    </w:p>
    <w:p w14:paraId="18A856BD" w14:textId="77777777" w:rsidR="00CC2ECD" w:rsidRDefault="00CC2ECD" w:rsidP="00CC2ECD">
      <w:pPr>
        <w:spacing w:after="3" w:line="270" w:lineRule="auto"/>
        <w:ind w:right="713"/>
      </w:pPr>
    </w:p>
    <w:p w14:paraId="0D144ACF" w14:textId="77777777" w:rsidR="00CC2ECD" w:rsidRDefault="00CC2ECD" w:rsidP="00CC2ECD">
      <w:pPr>
        <w:spacing w:after="3" w:line="270" w:lineRule="auto"/>
        <w:ind w:right="713"/>
      </w:pPr>
    </w:p>
    <w:p w14:paraId="5E8698E0" w14:textId="77777777" w:rsidR="00CC2ECD" w:rsidRDefault="00CC2ECD" w:rsidP="00CC2ECD">
      <w:pPr>
        <w:spacing w:after="3" w:line="270" w:lineRule="auto"/>
        <w:ind w:right="713"/>
      </w:pPr>
    </w:p>
    <w:p w14:paraId="6CA3B39F" w14:textId="77777777" w:rsidR="00CC2ECD" w:rsidRDefault="00CC2ECD" w:rsidP="00CC2ECD">
      <w:pPr>
        <w:spacing w:after="3" w:line="270" w:lineRule="auto"/>
        <w:ind w:right="713"/>
      </w:pPr>
    </w:p>
    <w:p w14:paraId="5F2ECA54" w14:textId="77777777" w:rsidR="00CC2ECD" w:rsidRDefault="00CC2ECD" w:rsidP="00CC2ECD">
      <w:pPr>
        <w:spacing w:after="3" w:line="270" w:lineRule="auto"/>
        <w:ind w:right="713"/>
      </w:pPr>
    </w:p>
    <w:p w14:paraId="2114E431" w14:textId="77777777" w:rsidR="00CC2ECD" w:rsidRDefault="00CC2ECD" w:rsidP="00CC2ECD">
      <w:pPr>
        <w:spacing w:after="3" w:line="270" w:lineRule="auto"/>
        <w:ind w:right="713"/>
      </w:pPr>
    </w:p>
    <w:p w14:paraId="3982DFF4" w14:textId="3A37F895" w:rsidR="00CC2ECD" w:rsidRDefault="00CC2ECD" w:rsidP="00CC2ECD">
      <w:pPr>
        <w:spacing w:after="3" w:line="270" w:lineRule="auto"/>
        <w:ind w:right="713"/>
      </w:pPr>
    </w:p>
    <w:p w14:paraId="104830FE" w14:textId="3C8C30FA" w:rsidR="000613EB" w:rsidRDefault="000613EB" w:rsidP="00CC2ECD">
      <w:pPr>
        <w:spacing w:after="3" w:line="270" w:lineRule="auto"/>
        <w:ind w:right="713"/>
      </w:pPr>
    </w:p>
    <w:p w14:paraId="693FC334" w14:textId="4E30A0AB" w:rsidR="000613EB" w:rsidRDefault="000613EB" w:rsidP="00CC2ECD">
      <w:pPr>
        <w:spacing w:after="3" w:line="270" w:lineRule="auto"/>
        <w:ind w:right="713"/>
      </w:pPr>
    </w:p>
    <w:p w14:paraId="3A90A6D9" w14:textId="5A5DADCB" w:rsidR="000613EB" w:rsidRDefault="000613EB" w:rsidP="00CC2ECD">
      <w:pPr>
        <w:spacing w:after="3" w:line="270" w:lineRule="auto"/>
        <w:ind w:right="713"/>
      </w:pPr>
    </w:p>
    <w:p w14:paraId="17C90BD7" w14:textId="16D7E75D" w:rsidR="000613EB" w:rsidRDefault="000613EB" w:rsidP="00CC2ECD">
      <w:pPr>
        <w:spacing w:after="3" w:line="270" w:lineRule="auto"/>
        <w:ind w:right="713"/>
      </w:pPr>
    </w:p>
    <w:p w14:paraId="1949E8B2" w14:textId="2A397F73" w:rsidR="000613EB" w:rsidRDefault="00CC2ECD" w:rsidP="000613EB">
      <w:pPr>
        <w:spacing w:after="3" w:line="270" w:lineRule="auto"/>
        <w:ind w:left="716" w:right="710" w:hanging="10"/>
        <w:jc w:val="center"/>
        <w:rPr>
          <w:color w:val="000000"/>
          <w:sz w:val="28"/>
          <w:szCs w:val="28"/>
        </w:rPr>
      </w:pPr>
      <w:r>
        <w:t>Москва 2026</w:t>
      </w:r>
    </w:p>
    <w:p w14:paraId="403EE970" w14:textId="77191BBC" w:rsidR="004F78D6" w:rsidRPr="00F7132B" w:rsidRDefault="00731E04">
      <w:pPr>
        <w:pBdr>
          <w:top w:val="nil"/>
          <w:left w:val="nil"/>
          <w:bottom w:val="nil"/>
          <w:right w:val="nil"/>
          <w:between w:val="nil"/>
        </w:pBdr>
        <w:ind w:left="1642" w:right="1642"/>
        <w:jc w:val="center"/>
        <w:rPr>
          <w:color w:val="000000"/>
          <w:sz w:val="28"/>
          <w:szCs w:val="28"/>
        </w:rPr>
      </w:pPr>
      <w:r w:rsidRPr="00F7132B">
        <w:rPr>
          <w:color w:val="000000"/>
          <w:sz w:val="28"/>
          <w:szCs w:val="28"/>
        </w:rPr>
        <w:lastRenderedPageBreak/>
        <w:t>Москва 202</w:t>
      </w:r>
      <w:r w:rsidR="009F520F" w:rsidRPr="00F7132B">
        <w:rPr>
          <w:color w:val="000000"/>
          <w:sz w:val="28"/>
          <w:szCs w:val="28"/>
          <w:lang w:val="ru-RU"/>
        </w:rPr>
        <w:t>6</w:t>
      </w:r>
      <w:r w:rsidRPr="00F7132B">
        <w:rPr>
          <w:color w:val="000000"/>
          <w:sz w:val="28"/>
          <w:szCs w:val="28"/>
        </w:rPr>
        <w:t xml:space="preserve"> г.</w:t>
      </w:r>
    </w:p>
    <w:p w14:paraId="7FD3E7AA" w14:textId="0EE2B9D1" w:rsidR="004D6573" w:rsidRPr="00F7132B" w:rsidRDefault="004D6573" w:rsidP="004D6573">
      <w:pPr>
        <w:spacing w:after="3" w:line="270" w:lineRule="auto"/>
        <w:ind w:left="716" w:right="710" w:hanging="10"/>
        <w:jc w:val="center"/>
        <w:rPr>
          <w:sz w:val="28"/>
          <w:szCs w:val="28"/>
        </w:rPr>
      </w:pPr>
    </w:p>
    <w:p w14:paraId="7F6B6CD3" w14:textId="77777777" w:rsidR="004D6573" w:rsidRPr="00F7132B" w:rsidRDefault="004D6573" w:rsidP="004D6573">
      <w:pPr>
        <w:spacing w:after="3" w:line="360" w:lineRule="auto"/>
        <w:ind w:left="716" w:right="710" w:hanging="10"/>
        <w:jc w:val="center"/>
        <w:rPr>
          <w:sz w:val="28"/>
          <w:szCs w:val="28"/>
        </w:rPr>
      </w:pPr>
      <w:r w:rsidRPr="00F7132B">
        <w:rPr>
          <w:b/>
          <w:sz w:val="28"/>
          <w:szCs w:val="28"/>
        </w:rPr>
        <w:t xml:space="preserve">Л А Б О Р А Т О Р Н А Я     Р А Б О Т А №1 </w:t>
      </w:r>
    </w:p>
    <w:p w14:paraId="573AD575" w14:textId="77777777" w:rsidR="004D6573" w:rsidRPr="00F7132B" w:rsidRDefault="004D6573" w:rsidP="004D6573">
      <w:pPr>
        <w:spacing w:line="360" w:lineRule="auto"/>
        <w:jc w:val="center"/>
        <w:rPr>
          <w:b/>
          <w:bCs/>
          <w:sz w:val="28"/>
          <w:szCs w:val="28"/>
        </w:rPr>
      </w:pPr>
      <w:r w:rsidRPr="00F7132B">
        <w:rPr>
          <w:b/>
          <w:bCs/>
          <w:sz w:val="28"/>
          <w:szCs w:val="28"/>
        </w:rPr>
        <w:t>Исследование основных принципов амплитудной модуляции и частотной модуляции.</w:t>
      </w:r>
    </w:p>
    <w:p w14:paraId="071BDE9F" w14:textId="77777777" w:rsidR="004D6573" w:rsidRPr="00F7132B" w:rsidRDefault="004D6573" w:rsidP="004D6573">
      <w:pPr>
        <w:spacing w:line="360" w:lineRule="auto"/>
        <w:jc w:val="center"/>
        <w:rPr>
          <w:sz w:val="28"/>
          <w:szCs w:val="28"/>
        </w:rPr>
      </w:pPr>
      <w:r w:rsidRPr="00F7132B">
        <w:rPr>
          <w:sz w:val="28"/>
          <w:szCs w:val="28"/>
        </w:rPr>
        <w:t>Ход выполнения лабораторной работы:</w:t>
      </w:r>
    </w:p>
    <w:p w14:paraId="53382991" w14:textId="77777777" w:rsidR="004D6573" w:rsidRPr="00F7132B" w:rsidRDefault="004D6573" w:rsidP="004D6573">
      <w:pPr>
        <w:spacing w:line="360" w:lineRule="auto"/>
        <w:rPr>
          <w:b/>
          <w:bCs/>
          <w:sz w:val="28"/>
          <w:szCs w:val="28"/>
        </w:rPr>
      </w:pPr>
      <w:r w:rsidRPr="00F7132B">
        <w:rPr>
          <w:b/>
          <w:bCs/>
          <w:sz w:val="28"/>
          <w:szCs w:val="28"/>
        </w:rPr>
        <w:t>1. АМ модуляция</w:t>
      </w:r>
    </w:p>
    <w:p w14:paraId="2C9F752C" w14:textId="77777777" w:rsidR="004D6573" w:rsidRPr="00F7132B" w:rsidRDefault="004D6573" w:rsidP="004D6573">
      <w:pPr>
        <w:spacing w:line="360" w:lineRule="auto"/>
        <w:rPr>
          <w:sz w:val="28"/>
          <w:szCs w:val="28"/>
          <w:shd w:val="clear" w:color="auto" w:fill="FFFFFF"/>
        </w:rPr>
      </w:pPr>
      <w:r w:rsidRPr="00F7132B">
        <w:rPr>
          <w:sz w:val="28"/>
          <w:szCs w:val="28"/>
          <w:shd w:val="clear" w:color="auto" w:fill="FFFFFF"/>
        </w:rPr>
        <w:t>Амплитудная модуляция (AM, анг. AM - amplitude modulation) является наиболее простым и распространенным способом изменения параметров носителя информации. При амплитудной модуляции амплитуда гармонического колебания (несущего сигнала) изменяется по закону изменения передаваемого информационного сигнала. В радиотехнике амплитудную модуляцию применяют для передачи информации на расстояние в радиовещании, акустической локации и др. Например, в радиовещании звуковые колебания преобразуются в электрический сигнал низкой частоты (модулирующий сигнал), который и изменяет (модулирует) амплитуду сигнала высокой (несущей) частоты. У полученного в результате модулированного радиосигнала амплитуда изменяется в соответствии с силой звукового сигнала.</w:t>
      </w:r>
    </w:p>
    <w:p w14:paraId="0B1BC313" w14:textId="272FFEF5" w:rsidR="004D6573" w:rsidRPr="00F7132B" w:rsidRDefault="004D6573" w:rsidP="009A50C3">
      <w:pPr>
        <w:spacing w:line="360" w:lineRule="auto"/>
        <w:rPr>
          <w:sz w:val="28"/>
          <w:szCs w:val="28"/>
        </w:rPr>
      </w:pPr>
      <w:r w:rsidRPr="00F7132B">
        <w:rPr>
          <w:sz w:val="28"/>
          <w:szCs w:val="28"/>
        </w:rPr>
        <w:t>Основной характеристикой амплитудной модуляции является коэффициент амплитудной модуляции или глубина модуляции (modulation depth) – отношение разности между максимальным и минимальным значениями амплитуд модулированного сигнала к сумме этих значений, выраженное в процентах.</w:t>
      </w:r>
    </w:p>
    <w:p w14:paraId="431776B6" w14:textId="77777777" w:rsidR="004D6573" w:rsidRPr="00F7132B" w:rsidRDefault="004D6573" w:rsidP="004D6573">
      <w:pPr>
        <w:pStyle w:val="ab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05425517"/>
      <w:r w:rsidRPr="00F7132B">
        <w:rPr>
          <w:rFonts w:ascii="Times New Roman" w:hAnsi="Times New Roman" w:cs="Times New Roman"/>
          <w:sz w:val="28"/>
          <w:szCs w:val="28"/>
        </w:rPr>
        <w:t xml:space="preserve">Необходимо построить приведенную на рисунке 1 схему в программном инструментарии </w:t>
      </w:r>
      <w:r w:rsidRPr="00F7132B"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F7132B">
        <w:rPr>
          <w:rFonts w:ascii="Times New Roman" w:hAnsi="Times New Roman" w:cs="Times New Roman"/>
          <w:sz w:val="28"/>
          <w:szCs w:val="28"/>
        </w:rPr>
        <w:t>.</w:t>
      </w:r>
    </w:p>
    <w:bookmarkEnd w:id="0"/>
    <w:p w14:paraId="7631F08B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74E5E8D2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3321C8E2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A4DC779" wp14:editId="64EA1365">
            <wp:extent cx="5940425" cy="2836545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46509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t xml:space="preserve">Рис.1. Схема реализации АМ сигнала в программном инструментарии </w:t>
      </w:r>
      <w:r w:rsidRPr="00F7132B"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F7132B">
        <w:rPr>
          <w:rFonts w:ascii="Times New Roman" w:hAnsi="Times New Roman" w:cs="Times New Roman"/>
          <w:sz w:val="28"/>
          <w:szCs w:val="28"/>
        </w:rPr>
        <w:t>.</w:t>
      </w:r>
    </w:p>
    <w:p w14:paraId="3944E96E" w14:textId="487BAABC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4B51D0FA" w14:textId="1CCAE921" w:rsidR="009A50C3" w:rsidRPr="00F7132B" w:rsidRDefault="009A50C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2F5E5674" w14:textId="77777777" w:rsidR="009A50C3" w:rsidRPr="00F7132B" w:rsidRDefault="009A50C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23BBEEAA" w14:textId="77777777" w:rsidR="004D6573" w:rsidRPr="00F7132B" w:rsidRDefault="004D6573" w:rsidP="004D6573">
      <w:pPr>
        <w:pStyle w:val="ab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t>Основные параметры блоков приведены на рисунках ниже:</w:t>
      </w:r>
      <w:r w:rsidRPr="00F7132B">
        <w:rPr>
          <w:sz w:val="28"/>
          <w:szCs w:val="28"/>
        </w:rPr>
        <w:br/>
      </w:r>
    </w:p>
    <w:p w14:paraId="7BBFB118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F6EA81" wp14:editId="558EFE0D">
            <wp:extent cx="2638390" cy="21600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839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132B">
        <w:rPr>
          <w:rFonts w:ascii="Times New Roman" w:hAnsi="Times New Roman" w:cs="Times New Roman"/>
          <w:sz w:val="28"/>
          <w:szCs w:val="28"/>
        </w:rPr>
        <w:br/>
        <w:t>Рис.2. Настройки блока несущего колебания.</w:t>
      </w:r>
    </w:p>
    <w:p w14:paraId="03F9CE8C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217588D5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B5127D" wp14:editId="6293271D">
            <wp:extent cx="2617015" cy="21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1701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2128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lastRenderedPageBreak/>
        <w:t>Рис.3. Настройки блока информационного колебания.</w:t>
      </w:r>
    </w:p>
    <w:p w14:paraId="2077C3D7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2DA0CD72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507E58" wp14:editId="250BC4A5">
            <wp:extent cx="2183102" cy="21600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10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66D0D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t>Рис.4. Настройки блока слайдера.</w:t>
      </w:r>
    </w:p>
    <w:p w14:paraId="64C24F02" w14:textId="77777777" w:rsidR="004D6573" w:rsidRPr="00F7132B" w:rsidRDefault="004D6573" w:rsidP="004D6573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0D5DDDEA" w14:textId="77777777" w:rsidR="004D6573" w:rsidRPr="00F7132B" w:rsidRDefault="004D6573" w:rsidP="004D6573">
      <w:pPr>
        <w:rPr>
          <w:sz w:val="28"/>
          <w:szCs w:val="28"/>
        </w:rPr>
      </w:pPr>
      <w:r w:rsidRPr="00F7132B">
        <w:rPr>
          <w:sz w:val="28"/>
          <w:szCs w:val="28"/>
        </w:rPr>
        <w:t>1.3. Далее необходимо проанализировать влияние основных параметров АМ сигнала на выходной сигнал в соответствии с таблицей 1 и представить соответствующие графики для каждого значения КМ, пример представлен на рисунке 5.</w:t>
      </w:r>
    </w:p>
    <w:p w14:paraId="651719D8" w14:textId="77777777" w:rsidR="004D6573" w:rsidRPr="00F7132B" w:rsidRDefault="004D6573" w:rsidP="004D6573">
      <w:pPr>
        <w:pStyle w:val="ab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2476A61" w14:textId="77777777" w:rsidR="004D6573" w:rsidRPr="00F7132B" w:rsidRDefault="004D6573" w:rsidP="004D6573">
      <w:pPr>
        <w:pStyle w:val="ab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F7132B">
        <w:rPr>
          <w:rFonts w:ascii="Times New Roman" w:hAnsi="Times New Roman" w:cs="Times New Roman"/>
          <w:i/>
          <w:iCs/>
          <w:sz w:val="28"/>
          <w:szCs w:val="28"/>
        </w:rPr>
        <w:t>Таблица 1 Зависимость значений мощностей от КМ</w:t>
      </w:r>
    </w:p>
    <w:p w14:paraId="48C8EF31" w14:textId="77777777" w:rsidR="004D6573" w:rsidRPr="00F7132B" w:rsidRDefault="004D6573" w:rsidP="004D6573">
      <w:pPr>
        <w:pStyle w:val="ab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13"/>
        <w:gridCol w:w="3402"/>
      </w:tblGrid>
      <w:tr w:rsidR="004D6573" w:rsidRPr="00F7132B" w14:paraId="6BD3F2D7" w14:textId="77777777" w:rsidTr="00030430">
        <w:trPr>
          <w:jc w:val="center"/>
        </w:trPr>
        <w:tc>
          <w:tcPr>
            <w:tcW w:w="2689" w:type="dxa"/>
          </w:tcPr>
          <w:p w14:paraId="5F8D107A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модуляции,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m</m:t>
                  </m:r>
                </m:sub>
              </m:sSub>
            </m:oMath>
          </w:p>
        </w:tc>
        <w:tc>
          <w:tcPr>
            <w:tcW w:w="2413" w:type="dxa"/>
          </w:tcPr>
          <w:p w14:paraId="41BE04D1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Мощность информационного сигнала</w:t>
            </w:r>
          </w:p>
        </w:tc>
        <w:tc>
          <w:tcPr>
            <w:tcW w:w="2190" w:type="dxa"/>
          </w:tcPr>
          <w:p w14:paraId="31CBA05E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Мощность модулируемого(несущего) сигнала</w:t>
            </w:r>
          </w:p>
        </w:tc>
      </w:tr>
      <w:tr w:rsidR="004D6573" w:rsidRPr="00F7132B" w14:paraId="0CE34E9A" w14:textId="77777777" w:rsidTr="00030430">
        <w:trPr>
          <w:jc w:val="center"/>
        </w:trPr>
        <w:tc>
          <w:tcPr>
            <w:tcW w:w="2689" w:type="dxa"/>
          </w:tcPr>
          <w:p w14:paraId="3D1800E4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.25</w:t>
            </w:r>
          </w:p>
        </w:tc>
        <w:tc>
          <w:tcPr>
            <w:tcW w:w="2413" w:type="dxa"/>
          </w:tcPr>
          <w:p w14:paraId="5CE6FC20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1.21</w:t>
            </w:r>
          </w:p>
        </w:tc>
        <w:tc>
          <w:tcPr>
            <w:tcW w:w="2190" w:type="dxa"/>
          </w:tcPr>
          <w:p w14:paraId="2463348A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-9.65 </w:t>
            </w: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</w:p>
        </w:tc>
      </w:tr>
      <w:tr w:rsidR="004D6573" w:rsidRPr="00F7132B" w14:paraId="53C6DB56" w14:textId="77777777" w:rsidTr="00030430">
        <w:trPr>
          <w:jc w:val="center"/>
        </w:trPr>
        <w:tc>
          <w:tcPr>
            <w:tcW w:w="2689" w:type="dxa"/>
          </w:tcPr>
          <w:p w14:paraId="074B33D4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2413" w:type="dxa"/>
          </w:tcPr>
          <w:p w14:paraId="6B10033C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190" w:type="dxa"/>
          </w:tcPr>
          <w:p w14:paraId="60590FFA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-9.53 дБ</w:t>
            </w:r>
          </w:p>
        </w:tc>
      </w:tr>
      <w:tr w:rsidR="004D6573" w:rsidRPr="00F7132B" w14:paraId="4E7CE346" w14:textId="77777777" w:rsidTr="00030430">
        <w:trPr>
          <w:jc w:val="center"/>
        </w:trPr>
        <w:tc>
          <w:tcPr>
            <w:tcW w:w="2689" w:type="dxa"/>
          </w:tcPr>
          <w:p w14:paraId="0ED95334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  <w:tc>
          <w:tcPr>
            <w:tcW w:w="2413" w:type="dxa"/>
          </w:tcPr>
          <w:p w14:paraId="4259A704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1.71</w:t>
            </w:r>
          </w:p>
        </w:tc>
        <w:tc>
          <w:tcPr>
            <w:tcW w:w="2190" w:type="dxa"/>
          </w:tcPr>
          <w:p w14:paraId="046915FB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-9.5 дБ</w:t>
            </w:r>
          </w:p>
        </w:tc>
      </w:tr>
      <w:tr w:rsidR="004D6573" w:rsidRPr="00F7132B" w14:paraId="628F11D2" w14:textId="77777777" w:rsidTr="00030430">
        <w:trPr>
          <w:jc w:val="center"/>
        </w:trPr>
        <w:tc>
          <w:tcPr>
            <w:tcW w:w="2689" w:type="dxa"/>
          </w:tcPr>
          <w:p w14:paraId="2827CAE6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3" w:type="dxa"/>
          </w:tcPr>
          <w:p w14:paraId="199FA490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1.93</w:t>
            </w:r>
          </w:p>
        </w:tc>
        <w:tc>
          <w:tcPr>
            <w:tcW w:w="2190" w:type="dxa"/>
          </w:tcPr>
          <w:p w14:paraId="1C78D4F9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-9.4 дБ</w:t>
            </w:r>
          </w:p>
        </w:tc>
      </w:tr>
      <w:tr w:rsidR="004D6573" w:rsidRPr="00F7132B" w14:paraId="6B99FE86" w14:textId="77777777" w:rsidTr="00030430">
        <w:trPr>
          <w:jc w:val="center"/>
        </w:trPr>
        <w:tc>
          <w:tcPr>
            <w:tcW w:w="2689" w:type="dxa"/>
          </w:tcPr>
          <w:p w14:paraId="25AB9C6D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413" w:type="dxa"/>
          </w:tcPr>
          <w:p w14:paraId="439CD418" w14:textId="77777777" w:rsidR="004D6573" w:rsidRPr="00F7132B" w:rsidRDefault="004D6573" w:rsidP="00030430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2.47</w:t>
            </w:r>
          </w:p>
        </w:tc>
        <w:tc>
          <w:tcPr>
            <w:tcW w:w="2190" w:type="dxa"/>
          </w:tcPr>
          <w:p w14:paraId="72817608" w14:textId="77777777" w:rsidR="004D6573" w:rsidRPr="00F7132B" w:rsidRDefault="004D6573" w:rsidP="00030430">
            <w:pPr>
              <w:pStyle w:val="ab"/>
              <w:tabs>
                <w:tab w:val="left" w:pos="1005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32B">
              <w:rPr>
                <w:rFonts w:ascii="Times New Roman" w:hAnsi="Times New Roman" w:cs="Times New Roman"/>
                <w:sz w:val="28"/>
                <w:szCs w:val="28"/>
              </w:rPr>
              <w:t>-5.9 дБ</w:t>
            </w:r>
          </w:p>
        </w:tc>
      </w:tr>
    </w:tbl>
    <w:p w14:paraId="0DC650FF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0C1DF2EC" w14:textId="77777777" w:rsidR="004D6573" w:rsidRPr="00F7132B" w:rsidRDefault="004D6573" w:rsidP="004D6573">
      <w:pPr>
        <w:rPr>
          <w:sz w:val="28"/>
          <w:szCs w:val="28"/>
        </w:rPr>
      </w:pPr>
    </w:p>
    <w:p w14:paraId="73FD089F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83BD24" wp14:editId="0BFBE7B2">
            <wp:extent cx="5940425" cy="282321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0A124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t>Рис. 5. Временное представление и АЧС сигнала</w:t>
      </w:r>
    </w:p>
    <w:p w14:paraId="4372B2C7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3D6D20BA" w14:textId="0C4D099A" w:rsidR="004D6573" w:rsidRPr="00F7132B" w:rsidRDefault="004D6573" w:rsidP="00C50D9A">
      <w:pPr>
        <w:rPr>
          <w:sz w:val="28"/>
          <w:szCs w:val="28"/>
        </w:rPr>
      </w:pPr>
      <w:r w:rsidRPr="00F7132B">
        <w:rPr>
          <w:sz w:val="28"/>
          <w:szCs w:val="28"/>
        </w:rPr>
        <w:t>1.4. Постройте график зависимости мощности модулируемого сигнала от КМ.</w:t>
      </w:r>
    </w:p>
    <w:p w14:paraId="1E8D4674" w14:textId="38A83408" w:rsidR="004D6573" w:rsidRDefault="004D6573" w:rsidP="004D6573">
      <w:pPr>
        <w:spacing w:after="160" w:line="259" w:lineRule="auto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59F4546E" wp14:editId="0D57E5B8">
            <wp:extent cx="5486400" cy="3200400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72E5117" w14:textId="77777777" w:rsidR="001D0AAA" w:rsidRPr="00F7132B" w:rsidRDefault="001D0AAA" w:rsidP="001D0AAA">
      <w:pPr>
        <w:jc w:val="center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График зависимости мощности </w:t>
      </w:r>
      <w:r w:rsidRPr="00F7132B">
        <w:rPr>
          <w:sz w:val="28"/>
          <w:szCs w:val="28"/>
        </w:rPr>
        <w:t>модулируемого сигнала от КМ.</w:t>
      </w:r>
    </w:p>
    <w:p w14:paraId="27E0F5EB" w14:textId="36E9A663" w:rsidR="001D0AAA" w:rsidRPr="001D0AAA" w:rsidRDefault="001D0AAA" w:rsidP="001D0AAA">
      <w:pPr>
        <w:spacing w:after="160" w:line="259" w:lineRule="auto"/>
        <w:rPr>
          <w:sz w:val="28"/>
          <w:szCs w:val="28"/>
        </w:rPr>
      </w:pPr>
    </w:p>
    <w:p w14:paraId="2CD4A38A" w14:textId="77777777" w:rsidR="004D6573" w:rsidRPr="00F7132B" w:rsidRDefault="004D6573" w:rsidP="004D6573">
      <w:pPr>
        <w:spacing w:after="160" w:line="259" w:lineRule="auto"/>
        <w:rPr>
          <w:sz w:val="28"/>
          <w:szCs w:val="28"/>
        </w:rPr>
      </w:pPr>
    </w:p>
    <w:p w14:paraId="74929EF9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0DC42410" w14:textId="77777777" w:rsidR="001D0AAA" w:rsidRDefault="001D0AAA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37E9BF5A" w14:textId="3D4EA95D" w:rsidR="004D6573" w:rsidRPr="00F7132B" w:rsidRDefault="004D6573" w:rsidP="004D6573">
      <w:pPr>
        <w:spacing w:after="3" w:line="360" w:lineRule="auto"/>
        <w:ind w:right="710"/>
        <w:rPr>
          <w:b/>
          <w:sz w:val="28"/>
          <w:szCs w:val="28"/>
        </w:rPr>
      </w:pPr>
      <w:r w:rsidRPr="00F7132B">
        <w:rPr>
          <w:b/>
          <w:sz w:val="28"/>
          <w:szCs w:val="28"/>
        </w:rPr>
        <w:lastRenderedPageBreak/>
        <w:t>2. ЧМ модуляция</w:t>
      </w:r>
    </w:p>
    <w:p w14:paraId="1D5EB424" w14:textId="77777777" w:rsidR="004D6573" w:rsidRPr="00F7132B" w:rsidRDefault="004D6573" w:rsidP="004D6573">
      <w:pPr>
        <w:spacing w:after="3" w:line="360" w:lineRule="auto"/>
        <w:ind w:right="710" w:firstLine="708"/>
        <w:rPr>
          <w:bCs/>
          <w:sz w:val="28"/>
          <w:szCs w:val="28"/>
        </w:rPr>
      </w:pPr>
      <w:r w:rsidRPr="00F7132B">
        <w:rPr>
          <w:bCs/>
          <w:sz w:val="28"/>
          <w:szCs w:val="28"/>
        </w:rPr>
        <w:t>Частотная модуляция (ЧМ, FM (англ. frequency modulation)) — вид аналоговой модуляции, при которой модулирующий сигнал управляет частотой несущего колебания. По сравнению с амплитудной модуляцией здесь амплитуда остаётся постоянной.</w:t>
      </w:r>
    </w:p>
    <w:p w14:paraId="553197C0" w14:textId="77777777" w:rsidR="004D6573" w:rsidRPr="00F7132B" w:rsidRDefault="004D6573" w:rsidP="004D6573">
      <w:pPr>
        <w:spacing w:after="3" w:line="360" w:lineRule="auto"/>
        <w:ind w:right="710" w:firstLine="708"/>
        <w:rPr>
          <w:bCs/>
          <w:sz w:val="28"/>
          <w:szCs w:val="28"/>
        </w:rPr>
      </w:pPr>
      <w:r w:rsidRPr="00F7132B">
        <w:rPr>
          <w:bCs/>
          <w:sz w:val="28"/>
          <w:szCs w:val="28"/>
        </w:rPr>
        <w:t>Линейная частотная модуляция (ЛЧМ) сигнала — это вид частотной модуляции, при которой частота несущего сигнала изменяется по линейному закону.</w:t>
      </w:r>
    </w:p>
    <w:p w14:paraId="6A97964F" w14:textId="77777777" w:rsidR="004D6573" w:rsidRPr="00F7132B" w:rsidRDefault="004D6573" w:rsidP="004D6573">
      <w:pPr>
        <w:spacing w:after="3" w:line="360" w:lineRule="auto"/>
        <w:ind w:right="710" w:firstLine="708"/>
        <w:jc w:val="center"/>
        <w:rPr>
          <w:bCs/>
          <w:sz w:val="28"/>
          <w:szCs w:val="28"/>
        </w:rPr>
      </w:pPr>
      <w:r w:rsidRPr="00F7132B">
        <w:rPr>
          <w:bCs/>
          <w:sz w:val="28"/>
          <w:szCs w:val="28"/>
        </w:rPr>
        <w:t>Ход выполнения лабораторной работы</w:t>
      </w:r>
    </w:p>
    <w:p w14:paraId="546E54AD" w14:textId="77777777" w:rsidR="004D6573" w:rsidRPr="00F7132B" w:rsidRDefault="004D6573" w:rsidP="004D6573">
      <w:pPr>
        <w:spacing w:after="3" w:line="360" w:lineRule="auto"/>
        <w:ind w:right="710" w:firstLine="708"/>
        <w:rPr>
          <w:bCs/>
          <w:sz w:val="28"/>
          <w:szCs w:val="28"/>
        </w:rPr>
      </w:pPr>
      <w:r w:rsidRPr="00F7132B">
        <w:rPr>
          <w:bCs/>
          <w:sz w:val="28"/>
          <w:szCs w:val="28"/>
        </w:rPr>
        <w:t>2.1.</w:t>
      </w:r>
      <w:r w:rsidRPr="00F7132B">
        <w:rPr>
          <w:sz w:val="28"/>
          <w:szCs w:val="28"/>
        </w:rPr>
        <w:t xml:space="preserve"> </w:t>
      </w:r>
      <w:r w:rsidRPr="00F7132B">
        <w:rPr>
          <w:bCs/>
          <w:sz w:val="28"/>
          <w:szCs w:val="28"/>
        </w:rPr>
        <w:t>Необходимо построить приведенную на рисунке 5 схему в программном инструментарии GnuRadio.</w:t>
      </w:r>
    </w:p>
    <w:p w14:paraId="27B353FB" w14:textId="77777777" w:rsidR="004D6573" w:rsidRPr="00F7132B" w:rsidRDefault="004D6573" w:rsidP="004D6573">
      <w:pPr>
        <w:spacing w:after="3" w:line="360" w:lineRule="auto"/>
        <w:ind w:right="710" w:firstLine="708"/>
        <w:rPr>
          <w:sz w:val="28"/>
          <w:szCs w:val="28"/>
        </w:rPr>
      </w:pPr>
    </w:p>
    <w:p w14:paraId="25A98393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00146A96" wp14:editId="2A49AC73">
            <wp:extent cx="5460521" cy="2750398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895" cy="276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96B80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6. Схема ЧМ модулятора в программе </w:t>
      </w:r>
      <w:r w:rsidRPr="00F7132B">
        <w:rPr>
          <w:sz w:val="28"/>
          <w:szCs w:val="28"/>
          <w:lang w:val="en-US"/>
        </w:rPr>
        <w:t>GNU</w:t>
      </w:r>
      <w:r w:rsidRPr="00F7132B">
        <w:rPr>
          <w:sz w:val="28"/>
          <w:szCs w:val="28"/>
        </w:rPr>
        <w:t xml:space="preserve"> </w:t>
      </w:r>
      <w:r w:rsidRPr="00F7132B">
        <w:rPr>
          <w:sz w:val="28"/>
          <w:szCs w:val="28"/>
          <w:lang w:val="en-US"/>
        </w:rPr>
        <w:t>Radio</w:t>
      </w:r>
    </w:p>
    <w:p w14:paraId="170E0A2F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10A96A25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4E59C257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64816695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5349604F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41008C0B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4D095790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7A7119C8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5FF71221" w14:textId="77777777" w:rsidR="004D6573" w:rsidRPr="00F7132B" w:rsidRDefault="004D6573" w:rsidP="004D6573">
      <w:pPr>
        <w:spacing w:after="3" w:line="360" w:lineRule="auto"/>
        <w:ind w:right="-1" w:firstLine="708"/>
        <w:rPr>
          <w:sz w:val="28"/>
          <w:szCs w:val="28"/>
        </w:rPr>
      </w:pPr>
      <w:r w:rsidRPr="00F7132B">
        <w:rPr>
          <w:sz w:val="28"/>
          <w:szCs w:val="28"/>
        </w:rPr>
        <w:lastRenderedPageBreak/>
        <w:t>2.2. Необходимо зафиксировать графики с различными параметрами модулирующего и модулируемого сигнала, полученными согласно таблице 2</w:t>
      </w:r>
    </w:p>
    <w:p w14:paraId="247F5B39" w14:textId="77777777" w:rsidR="004D6573" w:rsidRPr="00F7132B" w:rsidRDefault="004D6573" w:rsidP="004D6573">
      <w:pPr>
        <w:spacing w:after="3" w:line="360" w:lineRule="auto"/>
        <w:ind w:right="-1" w:firstLine="708"/>
        <w:jc w:val="right"/>
        <w:rPr>
          <w:i/>
          <w:iCs/>
          <w:sz w:val="28"/>
          <w:szCs w:val="28"/>
        </w:rPr>
      </w:pPr>
      <w:r w:rsidRPr="00F7132B">
        <w:rPr>
          <w:i/>
          <w:iCs/>
          <w:sz w:val="28"/>
          <w:szCs w:val="28"/>
        </w:rPr>
        <w:t>Таблица 2 Перечень параметров частот для модулирующего и модулируемого сигналов ЧМ модулятора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D6573" w:rsidRPr="00F7132B" w14:paraId="22EA1758" w14:textId="77777777" w:rsidTr="00030430">
        <w:tc>
          <w:tcPr>
            <w:tcW w:w="4672" w:type="dxa"/>
          </w:tcPr>
          <w:p w14:paraId="44DB6E60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Частота модулирующего(несущего) сигнала, мкГц</w:t>
            </w:r>
          </w:p>
        </w:tc>
        <w:tc>
          <w:tcPr>
            <w:tcW w:w="4673" w:type="dxa"/>
          </w:tcPr>
          <w:p w14:paraId="31263C75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Частота модулируемого сигнала, Гц</w:t>
            </w:r>
          </w:p>
        </w:tc>
      </w:tr>
      <w:tr w:rsidR="004D6573" w:rsidRPr="00F7132B" w14:paraId="56F8B512" w14:textId="77777777" w:rsidTr="00030430">
        <w:tc>
          <w:tcPr>
            <w:tcW w:w="4672" w:type="dxa"/>
          </w:tcPr>
          <w:p w14:paraId="098E3F59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10</w:t>
            </w:r>
          </w:p>
        </w:tc>
        <w:tc>
          <w:tcPr>
            <w:tcW w:w="4673" w:type="dxa"/>
          </w:tcPr>
          <w:p w14:paraId="3120EB89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1000</w:t>
            </w:r>
          </w:p>
        </w:tc>
      </w:tr>
      <w:tr w:rsidR="004D6573" w:rsidRPr="00F7132B" w14:paraId="742E9F6B" w14:textId="77777777" w:rsidTr="00030430">
        <w:tc>
          <w:tcPr>
            <w:tcW w:w="4672" w:type="dxa"/>
          </w:tcPr>
          <w:p w14:paraId="1E474643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30</w:t>
            </w:r>
          </w:p>
        </w:tc>
        <w:tc>
          <w:tcPr>
            <w:tcW w:w="4673" w:type="dxa"/>
          </w:tcPr>
          <w:p w14:paraId="2F5F4033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2000</w:t>
            </w:r>
          </w:p>
        </w:tc>
      </w:tr>
      <w:tr w:rsidR="004D6573" w:rsidRPr="00F7132B" w14:paraId="1D2FDF91" w14:textId="77777777" w:rsidTr="00030430">
        <w:tc>
          <w:tcPr>
            <w:tcW w:w="4672" w:type="dxa"/>
          </w:tcPr>
          <w:p w14:paraId="3BA6C33C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60</w:t>
            </w:r>
          </w:p>
        </w:tc>
        <w:tc>
          <w:tcPr>
            <w:tcW w:w="4673" w:type="dxa"/>
          </w:tcPr>
          <w:p w14:paraId="079C95EA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3000</w:t>
            </w:r>
          </w:p>
        </w:tc>
      </w:tr>
      <w:tr w:rsidR="004D6573" w:rsidRPr="00F7132B" w14:paraId="440CD701" w14:textId="77777777" w:rsidTr="00030430">
        <w:tc>
          <w:tcPr>
            <w:tcW w:w="4672" w:type="dxa"/>
          </w:tcPr>
          <w:p w14:paraId="50A081EF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80</w:t>
            </w:r>
          </w:p>
        </w:tc>
        <w:tc>
          <w:tcPr>
            <w:tcW w:w="4673" w:type="dxa"/>
          </w:tcPr>
          <w:p w14:paraId="38A599DF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4000</w:t>
            </w:r>
          </w:p>
        </w:tc>
      </w:tr>
      <w:tr w:rsidR="004D6573" w:rsidRPr="00F7132B" w14:paraId="7DF9E526" w14:textId="77777777" w:rsidTr="00030430">
        <w:tc>
          <w:tcPr>
            <w:tcW w:w="4672" w:type="dxa"/>
          </w:tcPr>
          <w:p w14:paraId="3BA116C8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100</w:t>
            </w:r>
          </w:p>
        </w:tc>
        <w:tc>
          <w:tcPr>
            <w:tcW w:w="4673" w:type="dxa"/>
          </w:tcPr>
          <w:p w14:paraId="2DF3D332" w14:textId="77777777" w:rsidR="004D6573" w:rsidRPr="00F7132B" w:rsidRDefault="004D6573" w:rsidP="00030430">
            <w:pPr>
              <w:spacing w:after="3" w:line="360" w:lineRule="auto"/>
              <w:ind w:right="-1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5000</w:t>
            </w:r>
          </w:p>
        </w:tc>
      </w:tr>
    </w:tbl>
    <w:p w14:paraId="76D8E7A6" w14:textId="77777777" w:rsidR="004D6573" w:rsidRPr="00F7132B" w:rsidRDefault="004D6573" w:rsidP="004D6573">
      <w:pPr>
        <w:spacing w:after="3" w:line="360" w:lineRule="auto"/>
        <w:ind w:right="-1" w:firstLine="708"/>
        <w:rPr>
          <w:sz w:val="28"/>
          <w:szCs w:val="28"/>
        </w:rPr>
      </w:pPr>
    </w:p>
    <w:p w14:paraId="7A3BCD74" w14:textId="77777777" w:rsidR="004D6573" w:rsidRPr="00F7132B" w:rsidRDefault="004D6573" w:rsidP="004D6573">
      <w:pPr>
        <w:spacing w:after="3" w:line="360" w:lineRule="auto"/>
        <w:ind w:right="-1" w:firstLine="708"/>
        <w:rPr>
          <w:noProof/>
          <w:sz w:val="28"/>
          <w:szCs w:val="28"/>
        </w:rPr>
      </w:pPr>
      <w:r w:rsidRPr="00F7132B">
        <w:rPr>
          <w:sz w:val="28"/>
          <w:szCs w:val="28"/>
        </w:rPr>
        <w:t>2.3. Основные параметры блоков соответствуют указанным на схеме (рисунок 6) параметрам</w:t>
      </w:r>
      <w:r w:rsidRPr="00F7132B">
        <w:rPr>
          <w:noProof/>
          <w:sz w:val="28"/>
          <w:szCs w:val="28"/>
        </w:rPr>
        <w:t>.</w:t>
      </w:r>
    </w:p>
    <w:p w14:paraId="6345C89C" w14:textId="77777777" w:rsidR="004D6573" w:rsidRPr="00F7132B" w:rsidRDefault="004D6573" w:rsidP="004D6573">
      <w:pPr>
        <w:spacing w:after="3" w:line="360" w:lineRule="auto"/>
        <w:ind w:right="-1"/>
        <w:rPr>
          <w:noProof/>
          <w:sz w:val="28"/>
          <w:szCs w:val="28"/>
        </w:rPr>
      </w:pPr>
      <w:r w:rsidRPr="00F7132B">
        <w:rPr>
          <w:noProof/>
          <w:sz w:val="28"/>
          <w:szCs w:val="28"/>
        </w:rPr>
        <w:tab/>
        <w:t>Пример полученных графиков приведен на рисунке 7.</w:t>
      </w:r>
    </w:p>
    <w:p w14:paraId="072DF10D" w14:textId="77777777" w:rsidR="004D6573" w:rsidRPr="00F7132B" w:rsidRDefault="004D6573" w:rsidP="004D6573">
      <w:pPr>
        <w:spacing w:after="3" w:line="360" w:lineRule="auto"/>
        <w:ind w:right="-1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676974D8" wp14:editId="53B46B5E">
            <wp:extent cx="6209196" cy="20097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5509" cy="201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5342D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  <w:r w:rsidRPr="00F7132B">
        <w:rPr>
          <w:sz w:val="28"/>
          <w:szCs w:val="28"/>
        </w:rPr>
        <w:t>Рисунок 7. Временное представление и АЧС полученного сигнала.</w:t>
      </w:r>
    </w:p>
    <w:p w14:paraId="792F5B84" w14:textId="77777777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4B87DA60" wp14:editId="35D17DED">
            <wp:extent cx="3525322" cy="3160166"/>
            <wp:effectExtent l="0" t="0" r="0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34597" cy="316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6C77F" w14:textId="372AC78B" w:rsidR="004D6573" w:rsidRPr="00F7132B" w:rsidRDefault="00971DA8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8</w:t>
      </w:r>
      <w:r w:rsidRPr="00F7132B">
        <w:rPr>
          <w:sz w:val="28"/>
          <w:szCs w:val="28"/>
        </w:rPr>
        <w:t>.</w:t>
      </w:r>
      <w:r w:rsidR="005B56C7">
        <w:rPr>
          <w:sz w:val="28"/>
          <w:szCs w:val="28"/>
          <w:lang w:val="ru-RU"/>
        </w:rPr>
        <w:t xml:space="preserve"> Осциллограмма и спектр сигнала на несущей частоте</w:t>
      </w:r>
      <w:r w:rsidR="004D6573" w:rsidRPr="00F7132B">
        <w:rPr>
          <w:sz w:val="28"/>
          <w:szCs w:val="28"/>
        </w:rPr>
        <w:t xml:space="preserve"> 10 мкГц</w:t>
      </w:r>
    </w:p>
    <w:p w14:paraId="52B02662" w14:textId="77777777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40D8B9E6" wp14:editId="38102DD6">
            <wp:extent cx="2758440" cy="2450898"/>
            <wp:effectExtent l="0" t="0" r="381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5254" cy="2465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D4FDF" w14:textId="2B9FCCDD" w:rsidR="004D6573" w:rsidRPr="00F7132B" w:rsidRDefault="00971DA8" w:rsidP="004D6573">
      <w:pPr>
        <w:spacing w:after="160" w:line="259" w:lineRule="auto"/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9</w:t>
      </w:r>
      <w:r w:rsidRPr="00F7132B">
        <w:rPr>
          <w:sz w:val="28"/>
          <w:szCs w:val="28"/>
        </w:rPr>
        <w:t xml:space="preserve">. </w:t>
      </w:r>
      <w:r w:rsidR="005B56C7">
        <w:rPr>
          <w:sz w:val="28"/>
          <w:szCs w:val="28"/>
          <w:lang w:val="ru-RU"/>
        </w:rPr>
        <w:t>Осциллограмма и спектр сигнала на несущей частоте</w:t>
      </w:r>
      <w:r w:rsidR="005B56C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30 мкГц</w:t>
      </w:r>
    </w:p>
    <w:p w14:paraId="5BAE08C8" w14:textId="77777777" w:rsidR="004D6573" w:rsidRPr="00F7132B" w:rsidRDefault="004D6573" w:rsidP="00874394">
      <w:pPr>
        <w:tabs>
          <w:tab w:val="left" w:pos="6521"/>
        </w:tabs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741BF655" wp14:editId="6FC61B01">
            <wp:extent cx="2682815" cy="2403205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3832" cy="2430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3DAA4" w14:textId="36EDB7BE" w:rsidR="004D6573" w:rsidRPr="00F7132B" w:rsidRDefault="00971DA8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10</w:t>
      </w:r>
      <w:r w:rsidRPr="00F7132B">
        <w:rPr>
          <w:sz w:val="28"/>
          <w:szCs w:val="28"/>
        </w:rPr>
        <w:t xml:space="preserve">. </w:t>
      </w:r>
      <w:r w:rsidR="005B56C7">
        <w:rPr>
          <w:sz w:val="28"/>
          <w:szCs w:val="28"/>
          <w:lang w:val="ru-RU"/>
        </w:rPr>
        <w:t>Осциллограмма и спектр сигнала на несущей частоте</w:t>
      </w:r>
      <w:r w:rsidR="005B56C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60 мкГц</w:t>
      </w:r>
    </w:p>
    <w:p w14:paraId="49379454" w14:textId="77777777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</w:p>
    <w:p w14:paraId="744230AE" w14:textId="77777777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1E06E695" wp14:editId="09C8A74B">
            <wp:extent cx="2633472" cy="2339863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47627" cy="23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192C2" w14:textId="4655BADC" w:rsidR="004D6573" w:rsidRPr="00F7132B" w:rsidRDefault="00971DA8" w:rsidP="00A73EC6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11</w:t>
      </w:r>
      <w:r w:rsidRPr="00F7132B">
        <w:rPr>
          <w:sz w:val="28"/>
          <w:szCs w:val="28"/>
        </w:rPr>
        <w:t xml:space="preserve">. </w:t>
      </w:r>
      <w:r w:rsidR="005B56C7">
        <w:rPr>
          <w:sz w:val="28"/>
          <w:szCs w:val="28"/>
          <w:lang w:val="ru-RU"/>
        </w:rPr>
        <w:t>Осциллограмма и спектр сигнала на несущей частоте</w:t>
      </w:r>
      <w:r w:rsidR="005B56C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80 мкГц</w:t>
      </w:r>
    </w:p>
    <w:p w14:paraId="1DC7DF51" w14:textId="77777777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71C68E75" wp14:editId="695410C4">
            <wp:extent cx="2670048" cy="2379497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0288" cy="239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EDACE" w14:textId="05748E3E" w:rsidR="004D6573" w:rsidRPr="00F7132B" w:rsidRDefault="004D6573" w:rsidP="004D6573">
      <w:pPr>
        <w:spacing w:after="160" w:line="259" w:lineRule="auto"/>
        <w:jc w:val="center"/>
        <w:rPr>
          <w:noProof/>
          <w:sz w:val="28"/>
          <w:szCs w:val="28"/>
        </w:rPr>
      </w:pPr>
      <w:r w:rsidRPr="00F7132B">
        <w:rPr>
          <w:noProof/>
          <w:sz w:val="28"/>
          <w:szCs w:val="28"/>
        </w:rPr>
        <w:t xml:space="preserve"> </w:t>
      </w:r>
      <w:r w:rsidR="00971DA8" w:rsidRPr="00F7132B">
        <w:rPr>
          <w:sz w:val="28"/>
          <w:szCs w:val="28"/>
        </w:rPr>
        <w:t xml:space="preserve">Рисунок </w:t>
      </w:r>
      <w:r w:rsidR="00971DA8">
        <w:rPr>
          <w:sz w:val="28"/>
          <w:szCs w:val="28"/>
          <w:lang w:val="ru-RU"/>
        </w:rPr>
        <w:t>12</w:t>
      </w:r>
      <w:r w:rsidR="00971DA8" w:rsidRPr="00F7132B">
        <w:rPr>
          <w:sz w:val="28"/>
          <w:szCs w:val="28"/>
        </w:rPr>
        <w:t xml:space="preserve">. </w:t>
      </w:r>
      <w:r w:rsidR="00BE5006">
        <w:rPr>
          <w:sz w:val="28"/>
          <w:szCs w:val="28"/>
          <w:lang w:val="ru-RU"/>
        </w:rPr>
        <w:t>Осциллограмма и спектр сигнала на несущей частоте</w:t>
      </w:r>
      <w:r w:rsidR="00BE5006" w:rsidRPr="00F7132B">
        <w:rPr>
          <w:sz w:val="28"/>
          <w:szCs w:val="28"/>
        </w:rPr>
        <w:t xml:space="preserve"> </w:t>
      </w:r>
      <w:r w:rsidRPr="00F7132B">
        <w:rPr>
          <w:sz w:val="28"/>
          <w:szCs w:val="28"/>
        </w:rPr>
        <w:t>100 мкГц</w:t>
      </w:r>
    </w:p>
    <w:p w14:paraId="7ABBF0D4" w14:textId="77777777" w:rsidR="00BE5006" w:rsidRDefault="004D6573" w:rsidP="00E556A4">
      <w:pPr>
        <w:spacing w:after="3" w:line="360" w:lineRule="auto"/>
        <w:ind w:right="-1"/>
        <w:rPr>
          <w:sz w:val="28"/>
          <w:szCs w:val="28"/>
        </w:rPr>
      </w:pPr>
      <w:r w:rsidRPr="00F7132B">
        <w:rPr>
          <w:sz w:val="28"/>
          <w:szCs w:val="28"/>
        </w:rPr>
        <w:tab/>
      </w:r>
    </w:p>
    <w:p w14:paraId="4ABB5518" w14:textId="77777777" w:rsidR="00BE5006" w:rsidRDefault="00BE500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FC324EE" w14:textId="1712E3D6" w:rsidR="004D6573" w:rsidRDefault="004D6573" w:rsidP="00E556A4">
      <w:pPr>
        <w:spacing w:after="3" w:line="360" w:lineRule="auto"/>
        <w:ind w:right="-1"/>
        <w:rPr>
          <w:sz w:val="28"/>
          <w:szCs w:val="28"/>
        </w:rPr>
      </w:pPr>
      <w:r w:rsidRPr="00F7132B">
        <w:rPr>
          <w:sz w:val="28"/>
          <w:szCs w:val="28"/>
        </w:rPr>
        <w:lastRenderedPageBreak/>
        <w:t xml:space="preserve">4. Проанализируйте результат и опишите основные параметры блока </w:t>
      </w:r>
      <w:r w:rsidRPr="00F7132B">
        <w:rPr>
          <w:sz w:val="28"/>
          <w:szCs w:val="28"/>
          <w:lang w:val="en-US"/>
        </w:rPr>
        <w:t>WBFM</w:t>
      </w:r>
      <w:r w:rsidRPr="00F7132B">
        <w:rPr>
          <w:sz w:val="28"/>
          <w:szCs w:val="28"/>
        </w:rPr>
        <w:t xml:space="preserve"> </w:t>
      </w:r>
      <w:r w:rsidRPr="00F7132B">
        <w:rPr>
          <w:sz w:val="28"/>
          <w:szCs w:val="28"/>
          <w:lang w:val="en-US"/>
        </w:rPr>
        <w:t>transmit</w:t>
      </w:r>
    </w:p>
    <w:p w14:paraId="3D6E3453" w14:textId="594655DA" w:rsidR="00D5588E" w:rsidRPr="00A73EC6" w:rsidRDefault="00D5588E" w:rsidP="00E556A4">
      <w:pPr>
        <w:spacing w:after="3" w:line="360" w:lineRule="auto"/>
        <w:ind w:right="-1"/>
        <w:rPr>
          <w:b/>
          <w:bCs/>
          <w:sz w:val="28"/>
          <w:szCs w:val="28"/>
          <w:lang w:val="ru-RU"/>
        </w:rPr>
      </w:pPr>
      <w:r w:rsidRPr="00A73EC6">
        <w:rPr>
          <w:b/>
          <w:bCs/>
          <w:sz w:val="28"/>
          <w:szCs w:val="28"/>
          <w:lang w:val="ru-RU"/>
        </w:rPr>
        <w:t xml:space="preserve">Основные параметры </w:t>
      </w:r>
      <w:r w:rsidRPr="00A73EC6">
        <w:rPr>
          <w:b/>
          <w:bCs/>
          <w:sz w:val="28"/>
          <w:szCs w:val="28"/>
          <w:lang w:val="en-GB"/>
        </w:rPr>
        <w:t>WBFM</w:t>
      </w:r>
      <w:r w:rsidRPr="00A73EC6">
        <w:rPr>
          <w:b/>
          <w:bCs/>
          <w:sz w:val="28"/>
          <w:szCs w:val="28"/>
          <w:lang w:val="ru-RU"/>
        </w:rPr>
        <w:t xml:space="preserve"> </w:t>
      </w:r>
      <w:r w:rsidRPr="00A73EC6">
        <w:rPr>
          <w:b/>
          <w:bCs/>
          <w:sz w:val="28"/>
          <w:szCs w:val="28"/>
          <w:lang w:val="en-GB"/>
        </w:rPr>
        <w:t>transmit</w:t>
      </w:r>
      <w:r w:rsidRPr="00A73EC6">
        <w:rPr>
          <w:b/>
          <w:bCs/>
          <w:sz w:val="28"/>
          <w:szCs w:val="28"/>
          <w:lang w:val="ru-RU"/>
        </w:rPr>
        <w:t>:</w:t>
      </w:r>
    </w:p>
    <w:p w14:paraId="3D3DD4BE" w14:textId="18A1C815" w:rsidR="00AA4654" w:rsidRDefault="00AA4654" w:rsidP="00AA4654">
      <w:pPr>
        <w:tabs>
          <w:tab w:val="left" w:pos="2177"/>
        </w:tabs>
        <w:spacing w:after="3" w:line="360" w:lineRule="auto"/>
        <w:ind w:right="-1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- </w:t>
      </w:r>
      <w:r w:rsidRPr="00AA4654">
        <w:rPr>
          <w:b/>
          <w:sz w:val="28"/>
          <w:szCs w:val="28"/>
          <w:lang w:val="en-GB"/>
        </w:rPr>
        <w:t>Audio</w:t>
      </w:r>
      <w:r w:rsidRPr="00AA4654">
        <w:rPr>
          <w:b/>
          <w:sz w:val="28"/>
          <w:szCs w:val="28"/>
          <w:lang w:val="ru-RU"/>
        </w:rPr>
        <w:t xml:space="preserve"> </w:t>
      </w:r>
      <w:r w:rsidRPr="00AA4654">
        <w:rPr>
          <w:b/>
          <w:sz w:val="28"/>
          <w:szCs w:val="28"/>
          <w:lang w:val="en-GB"/>
        </w:rPr>
        <w:t>Rate</w:t>
      </w:r>
      <w:r w:rsidRPr="00AA4654">
        <w:rPr>
          <w:sz w:val="28"/>
          <w:szCs w:val="28"/>
          <w:lang w:val="ru-RU"/>
        </w:rPr>
        <w:t xml:space="preserve"> </w:t>
      </w:r>
      <w:r w:rsidRPr="00D243ED">
        <w:rPr>
          <w:b/>
          <w:sz w:val="28"/>
          <w:szCs w:val="28"/>
          <w:lang w:val="ru-RU"/>
        </w:rPr>
        <w:t>(частота дискретизации аудио)</w:t>
      </w:r>
      <w:r w:rsidR="007F314A" w:rsidRPr="00D243ED">
        <w:rPr>
          <w:b/>
          <w:sz w:val="28"/>
          <w:szCs w:val="28"/>
          <w:lang w:val="ru-RU"/>
        </w:rPr>
        <w:t>:</w:t>
      </w:r>
      <w:r w:rsidR="007F314A" w:rsidRPr="00AA4654">
        <w:rPr>
          <w:sz w:val="28"/>
          <w:szCs w:val="28"/>
          <w:lang w:val="ru-RU"/>
        </w:rPr>
        <w:t xml:space="preserve"> минимально</w:t>
      </w:r>
      <w:r w:rsidRPr="00AA4654">
        <w:rPr>
          <w:sz w:val="28"/>
          <w:szCs w:val="28"/>
          <w:lang w:val="ru-RU"/>
        </w:rPr>
        <w:t xml:space="preserve"> 16</w:t>
      </w:r>
      <w:r w:rsidR="006E6315">
        <w:rPr>
          <w:sz w:val="28"/>
          <w:szCs w:val="28"/>
          <w:lang w:val="ru-RU"/>
        </w:rPr>
        <w:t xml:space="preserve"> кГц</w:t>
      </w:r>
      <w:r w:rsidRPr="00AA4654">
        <w:rPr>
          <w:sz w:val="28"/>
          <w:szCs w:val="28"/>
          <w:lang w:val="ru-RU"/>
        </w:rPr>
        <w:t xml:space="preserve">, определяет скорость семплирования входного аудиосигнала; для совместимости с </w:t>
      </w:r>
      <w:r w:rsidRPr="00AA4654">
        <w:rPr>
          <w:sz w:val="28"/>
          <w:szCs w:val="28"/>
          <w:lang w:val="en-GB"/>
        </w:rPr>
        <w:t>WAV</w:t>
      </w:r>
      <w:r w:rsidRPr="00AA4654">
        <w:rPr>
          <w:sz w:val="28"/>
          <w:szCs w:val="28"/>
          <w:lang w:val="ru-RU"/>
        </w:rPr>
        <w:t>-файлам</w:t>
      </w:r>
      <w:r>
        <w:rPr>
          <w:sz w:val="28"/>
          <w:szCs w:val="28"/>
          <w:lang w:val="ru-RU"/>
        </w:rPr>
        <w:t>и</w:t>
      </w:r>
      <w:r w:rsidR="0071486C">
        <w:rPr>
          <w:sz w:val="28"/>
          <w:szCs w:val="28"/>
          <w:lang w:val="ru-RU"/>
        </w:rPr>
        <w:t xml:space="preserve"> нужно </w:t>
      </w:r>
      <w:r w:rsidR="0071486C" w:rsidRPr="00AA4654">
        <w:rPr>
          <w:sz w:val="28"/>
          <w:szCs w:val="28"/>
          <w:lang w:val="ru-RU"/>
        </w:rPr>
        <w:t>48 кГц</w:t>
      </w:r>
      <w:r w:rsidR="0071486C">
        <w:rPr>
          <w:sz w:val="28"/>
          <w:szCs w:val="28"/>
          <w:lang w:val="ru-RU"/>
        </w:rPr>
        <w:t>.</w:t>
      </w:r>
    </w:p>
    <w:p w14:paraId="1FBDA054" w14:textId="1372CBC3" w:rsidR="00AA4654" w:rsidRDefault="00AA4654" w:rsidP="00AA4654">
      <w:pPr>
        <w:tabs>
          <w:tab w:val="left" w:pos="2177"/>
        </w:tabs>
        <w:spacing w:after="3" w:line="360" w:lineRule="auto"/>
        <w:ind w:right="-1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 w:rsidRPr="00AA4654">
        <w:rPr>
          <w:b/>
          <w:sz w:val="28"/>
          <w:szCs w:val="28"/>
          <w:lang w:val="ru-RU"/>
        </w:rPr>
        <w:t>Quadrature Rate</w:t>
      </w:r>
      <w:r w:rsidRPr="00AA4654">
        <w:rPr>
          <w:sz w:val="28"/>
          <w:szCs w:val="28"/>
          <w:lang w:val="ru-RU"/>
        </w:rPr>
        <w:t xml:space="preserve"> </w:t>
      </w:r>
      <w:r w:rsidRPr="00D243ED">
        <w:rPr>
          <w:b/>
          <w:sz w:val="28"/>
          <w:szCs w:val="28"/>
          <w:lang w:val="ru-RU"/>
        </w:rPr>
        <w:t>(частота дискретизации квадратурного сигнала)</w:t>
      </w:r>
      <w:r w:rsidR="007F314A" w:rsidRPr="00D243ED">
        <w:rPr>
          <w:b/>
          <w:sz w:val="28"/>
          <w:szCs w:val="28"/>
          <w:lang w:val="ru-RU"/>
        </w:rPr>
        <w:t>:</w:t>
      </w:r>
      <w:r w:rsidR="007F314A" w:rsidRPr="00AA4654">
        <w:rPr>
          <w:sz w:val="28"/>
          <w:szCs w:val="28"/>
          <w:lang w:val="ru-RU"/>
        </w:rPr>
        <w:t xml:space="preserve"> устанавливает</w:t>
      </w:r>
      <w:r w:rsidRPr="00AA4654">
        <w:rPr>
          <w:sz w:val="28"/>
          <w:szCs w:val="28"/>
          <w:lang w:val="ru-RU"/>
        </w:rPr>
        <w:t xml:space="preserve"> выходную частоту семплирования</w:t>
      </w:r>
      <w:r w:rsidR="00801F9A">
        <w:rPr>
          <w:sz w:val="28"/>
          <w:szCs w:val="28"/>
          <w:lang w:val="ru-RU"/>
        </w:rPr>
        <w:t xml:space="preserve">, </w:t>
      </w:r>
      <w:r w:rsidRPr="00AA4654">
        <w:rPr>
          <w:sz w:val="28"/>
          <w:szCs w:val="28"/>
          <w:lang w:val="ru-RU"/>
        </w:rPr>
        <w:t>определяя разрешение комплексного I/Q-сигнала на выходе; должна быть кратна Audio Rate.</w:t>
      </w:r>
    </w:p>
    <w:p w14:paraId="7A5867C1" w14:textId="596F486A" w:rsidR="00AA4654" w:rsidRPr="00AA4654" w:rsidRDefault="00AA4654" w:rsidP="00AA4654">
      <w:pPr>
        <w:tabs>
          <w:tab w:val="left" w:pos="2177"/>
        </w:tabs>
        <w:spacing w:after="3" w:line="360" w:lineRule="auto"/>
        <w:ind w:right="-1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 w:rsidRPr="00AA4654">
        <w:rPr>
          <w:b/>
          <w:sz w:val="28"/>
          <w:szCs w:val="28"/>
          <w:lang w:val="ru-RU"/>
        </w:rPr>
        <w:t>Tau (пост-эмфазис):</w:t>
      </w:r>
      <w:r w:rsidRPr="00AA4654">
        <w:rPr>
          <w:sz w:val="28"/>
          <w:szCs w:val="28"/>
          <w:lang w:val="ru-RU"/>
        </w:rPr>
        <w:t xml:space="preserve"> </w:t>
      </w:r>
      <w:r w:rsidR="009F7609">
        <w:rPr>
          <w:sz w:val="28"/>
          <w:szCs w:val="28"/>
          <w:lang w:val="ru-RU"/>
        </w:rPr>
        <w:t>к</w:t>
      </w:r>
      <w:r w:rsidRPr="00AA4654">
        <w:rPr>
          <w:sz w:val="28"/>
          <w:szCs w:val="28"/>
          <w:lang w:val="ru-RU"/>
        </w:rPr>
        <w:t>оэффициент пре- или пост-эмфазиса</w:t>
      </w:r>
      <w:r w:rsidR="007512E2">
        <w:rPr>
          <w:sz w:val="28"/>
          <w:szCs w:val="28"/>
          <w:lang w:val="ru-RU"/>
        </w:rPr>
        <w:t xml:space="preserve">, </w:t>
      </w:r>
      <w:r w:rsidRPr="00AA4654">
        <w:rPr>
          <w:sz w:val="28"/>
          <w:szCs w:val="28"/>
          <w:lang w:val="ru-RU"/>
        </w:rPr>
        <w:t>улучшает отношение сигнал/шум.</w:t>
      </w:r>
    </w:p>
    <w:p w14:paraId="61862477" w14:textId="522D8E2A" w:rsidR="00D5588E" w:rsidRDefault="008019B9" w:rsidP="00E556A4">
      <w:pPr>
        <w:spacing w:after="3" w:line="360" w:lineRule="auto"/>
        <w:ind w:right="-1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 w:rsidRPr="008019B9">
        <w:rPr>
          <w:b/>
          <w:sz w:val="28"/>
          <w:szCs w:val="28"/>
          <w:lang w:val="ru-RU"/>
        </w:rPr>
        <w:t>Max Deviation</w:t>
      </w:r>
      <w:r w:rsidRPr="008019B9">
        <w:rPr>
          <w:sz w:val="28"/>
          <w:szCs w:val="28"/>
          <w:lang w:val="ru-RU"/>
        </w:rPr>
        <w:t xml:space="preserve"> </w:t>
      </w:r>
      <w:r w:rsidRPr="00D243ED">
        <w:rPr>
          <w:b/>
          <w:sz w:val="28"/>
          <w:szCs w:val="28"/>
          <w:lang w:val="ru-RU"/>
        </w:rPr>
        <w:t>(максимальное отклонение частоты):</w:t>
      </w:r>
      <w:r w:rsidRPr="008019B9">
        <w:rPr>
          <w:sz w:val="28"/>
          <w:szCs w:val="28"/>
          <w:lang w:val="ru-RU"/>
        </w:rPr>
        <w:t xml:space="preserve"> </w:t>
      </w:r>
      <w:r w:rsidR="009F7609">
        <w:rPr>
          <w:sz w:val="28"/>
          <w:szCs w:val="28"/>
          <w:lang w:val="ru-RU"/>
        </w:rPr>
        <w:t>а</w:t>
      </w:r>
      <w:r w:rsidRPr="008019B9">
        <w:rPr>
          <w:sz w:val="28"/>
          <w:szCs w:val="28"/>
          <w:lang w:val="ru-RU"/>
        </w:rPr>
        <w:t>мплитуда частотного отклонения.</w:t>
      </w:r>
    </w:p>
    <w:p w14:paraId="03B58300" w14:textId="64F4BF08" w:rsidR="00DE7360" w:rsidRPr="00AA4654" w:rsidRDefault="00DE7360" w:rsidP="00E556A4">
      <w:pPr>
        <w:spacing w:after="3" w:line="360" w:lineRule="auto"/>
        <w:ind w:right="-1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 w:rsidRPr="00DE7360">
        <w:rPr>
          <w:b/>
          <w:sz w:val="28"/>
          <w:szCs w:val="28"/>
          <w:lang w:val="ru-RU"/>
        </w:rPr>
        <w:t>Preemphasis High Corner Frequency (верхняя частота среза преэмфазиса):</w:t>
      </w:r>
      <w:r w:rsidRPr="00DE7360">
        <w:rPr>
          <w:sz w:val="28"/>
          <w:szCs w:val="28"/>
          <w:lang w:val="ru-RU"/>
        </w:rPr>
        <w:t xml:space="preserve"> </w:t>
      </w:r>
      <w:r w:rsidR="009F7609">
        <w:rPr>
          <w:sz w:val="28"/>
          <w:szCs w:val="28"/>
          <w:lang w:val="ru-RU"/>
        </w:rPr>
        <w:t>з</w:t>
      </w:r>
      <w:r w:rsidRPr="00DE7360">
        <w:rPr>
          <w:sz w:val="28"/>
          <w:szCs w:val="28"/>
          <w:lang w:val="ru-RU"/>
        </w:rPr>
        <w:t>адает частоту поворота фильтра преэмфазиса, усиливая высокие частоты перед модуляцией для компенсации шумов; связан с параметром Tau.</w:t>
      </w:r>
    </w:p>
    <w:p w14:paraId="7C6CB79E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71CD1DA9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64F7C092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0FA39BB3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1298E2C5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0E4050A6" w14:textId="77777777" w:rsidR="004D6573" w:rsidRPr="00F7132B" w:rsidRDefault="004D6573" w:rsidP="004D6573">
      <w:pPr>
        <w:spacing w:after="3" w:line="360" w:lineRule="auto"/>
        <w:ind w:right="-1"/>
        <w:jc w:val="center"/>
        <w:rPr>
          <w:sz w:val="28"/>
          <w:szCs w:val="28"/>
        </w:rPr>
      </w:pPr>
    </w:p>
    <w:p w14:paraId="5462A2CE" w14:textId="77777777" w:rsidR="004D6573" w:rsidRPr="00F7132B" w:rsidRDefault="004D6573" w:rsidP="004D6573">
      <w:pPr>
        <w:spacing w:after="160" w:line="259" w:lineRule="auto"/>
        <w:rPr>
          <w:sz w:val="28"/>
          <w:szCs w:val="28"/>
        </w:rPr>
      </w:pPr>
      <w:r w:rsidRPr="00F7132B">
        <w:rPr>
          <w:sz w:val="28"/>
          <w:szCs w:val="28"/>
        </w:rPr>
        <w:br w:type="page"/>
      </w:r>
    </w:p>
    <w:p w14:paraId="670CA302" w14:textId="77777777" w:rsidR="004D6573" w:rsidRPr="00F7132B" w:rsidRDefault="004D6573" w:rsidP="004D6573">
      <w:pPr>
        <w:rPr>
          <w:sz w:val="28"/>
          <w:szCs w:val="28"/>
        </w:rPr>
      </w:pPr>
    </w:p>
    <w:p w14:paraId="6AD66C53" w14:textId="77777777" w:rsidR="004D6573" w:rsidRPr="00F7132B" w:rsidRDefault="004D6573" w:rsidP="004D6573">
      <w:pPr>
        <w:rPr>
          <w:b/>
          <w:bCs/>
          <w:sz w:val="28"/>
          <w:szCs w:val="28"/>
        </w:rPr>
      </w:pPr>
      <w:r w:rsidRPr="00F7132B">
        <w:rPr>
          <w:b/>
          <w:bCs/>
          <w:sz w:val="28"/>
          <w:szCs w:val="28"/>
        </w:rPr>
        <w:t xml:space="preserve">3. Модулирование </w:t>
      </w:r>
      <w:r w:rsidRPr="00F7132B">
        <w:rPr>
          <w:b/>
          <w:bCs/>
          <w:sz w:val="28"/>
          <w:szCs w:val="28"/>
          <w:lang w:val="en-US"/>
        </w:rPr>
        <w:t>wav</w:t>
      </w:r>
      <w:r w:rsidRPr="00F7132B">
        <w:rPr>
          <w:b/>
          <w:bCs/>
          <w:sz w:val="28"/>
          <w:szCs w:val="28"/>
        </w:rPr>
        <w:t xml:space="preserve"> файла с помощью АМ модуляции.</w:t>
      </w:r>
    </w:p>
    <w:p w14:paraId="3F069BDF" w14:textId="77777777" w:rsidR="004D6573" w:rsidRPr="00F7132B" w:rsidRDefault="004D6573" w:rsidP="004D6573">
      <w:pPr>
        <w:rPr>
          <w:sz w:val="28"/>
          <w:szCs w:val="28"/>
        </w:rPr>
      </w:pPr>
      <w:r w:rsidRPr="00F7132B">
        <w:rPr>
          <w:sz w:val="28"/>
          <w:szCs w:val="28"/>
        </w:rPr>
        <w:t>3.1. Необходимо построить приведенную на рисунке 8 схему в программном</w:t>
      </w:r>
    </w:p>
    <w:p w14:paraId="7B968D41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r w:rsidRPr="00F7132B"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F7132B">
        <w:rPr>
          <w:rFonts w:ascii="Times New Roman" w:hAnsi="Times New Roman" w:cs="Times New Roman"/>
          <w:sz w:val="28"/>
          <w:szCs w:val="28"/>
        </w:rPr>
        <w:t>. Файл представлен ниже.</w:t>
      </w:r>
    </w:p>
    <w:p w14:paraId="59B5EF3F" w14:textId="77777777" w:rsidR="004D6573" w:rsidRPr="00F7132B" w:rsidRDefault="004D6573" w:rsidP="004D6573">
      <w:pPr>
        <w:pStyle w:val="ab"/>
        <w:ind w:left="0"/>
        <w:rPr>
          <w:rFonts w:ascii="Times New Roman" w:hAnsi="Times New Roman" w:cs="Times New Roman"/>
          <w:sz w:val="28"/>
          <w:szCs w:val="28"/>
        </w:rPr>
      </w:pPr>
    </w:p>
    <w:p w14:paraId="33A82ECF" w14:textId="77777777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noProof/>
          <w:sz w:val="28"/>
          <w:szCs w:val="28"/>
        </w:rPr>
        <w:object w:dxaOrig="1516" w:dyaOrig="985" w14:anchorId="11D3A7A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52.65pt;height:98.65pt;mso-width-percent:0;mso-height-percent:0;mso-width-percent:0;mso-height-percent:0" o:ole="">
            <v:imagedata r:id="rId19" o:title=""/>
          </v:shape>
          <o:OLEObject Type="Embed" ProgID="Package" ShapeID="_x0000_i1025" DrawAspect="Icon" ObjectID="_1832430563" r:id="rId20"/>
        </w:object>
      </w:r>
    </w:p>
    <w:p w14:paraId="56189CC1" w14:textId="77777777" w:rsidR="004D6573" w:rsidRPr="00F7132B" w:rsidRDefault="004D6573" w:rsidP="004D6573">
      <w:pPr>
        <w:pStyle w:val="ab"/>
        <w:ind w:left="0"/>
        <w:jc w:val="center"/>
        <w:rPr>
          <w:sz w:val="28"/>
          <w:szCs w:val="28"/>
        </w:rPr>
      </w:pPr>
      <w:r w:rsidRPr="00F7132B">
        <w:rPr>
          <w:b/>
          <w:bCs/>
          <w:sz w:val="28"/>
          <w:szCs w:val="28"/>
        </w:rPr>
        <w:br/>
      </w:r>
      <w:r w:rsidRPr="00F7132B">
        <w:rPr>
          <w:noProof/>
          <w:sz w:val="28"/>
          <w:szCs w:val="28"/>
          <w:lang w:eastAsia="ru-RU"/>
        </w:rPr>
        <w:drawing>
          <wp:inline distT="0" distB="0" distL="0" distR="0" wp14:anchorId="59142F8E" wp14:editId="76713A31">
            <wp:extent cx="4095345" cy="2452391"/>
            <wp:effectExtent l="0" t="0" r="63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10703" cy="246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284FD" w14:textId="0BC3AD83" w:rsidR="004D6573" w:rsidRDefault="004D6573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 w:rsidR="00971DA8">
        <w:rPr>
          <w:sz w:val="28"/>
          <w:szCs w:val="28"/>
          <w:lang w:val="ru-RU"/>
        </w:rPr>
        <w:t>13</w:t>
      </w:r>
      <w:r w:rsidRPr="00F7132B">
        <w:rPr>
          <w:sz w:val="28"/>
          <w:szCs w:val="28"/>
        </w:rPr>
        <w:t>. Схема модуляции звука с помощью АМ.</w:t>
      </w:r>
    </w:p>
    <w:p w14:paraId="33C03EFD" w14:textId="77777777" w:rsidR="00DB77C4" w:rsidRPr="00F7132B" w:rsidRDefault="00DB77C4" w:rsidP="004D6573">
      <w:pPr>
        <w:jc w:val="center"/>
        <w:rPr>
          <w:sz w:val="28"/>
          <w:szCs w:val="28"/>
        </w:rPr>
      </w:pPr>
    </w:p>
    <w:p w14:paraId="537A6801" w14:textId="77777777" w:rsidR="00DB77C4" w:rsidRDefault="00DB77C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78232A1" w14:textId="4A70787D" w:rsidR="004D6573" w:rsidRPr="00F7132B" w:rsidRDefault="004D6573" w:rsidP="00DB77C4">
      <w:pPr>
        <w:spacing w:after="3" w:line="360" w:lineRule="auto"/>
        <w:ind w:right="-1" w:firstLine="708"/>
        <w:rPr>
          <w:sz w:val="28"/>
          <w:szCs w:val="28"/>
        </w:rPr>
      </w:pPr>
      <w:r w:rsidRPr="00F7132B">
        <w:rPr>
          <w:sz w:val="28"/>
          <w:szCs w:val="28"/>
        </w:rPr>
        <w:lastRenderedPageBreak/>
        <w:t>3.2. Необходимо зафиксировать графики с различными параметрами модулирующего сигнала полученными согласно таблице 3.</w:t>
      </w:r>
    </w:p>
    <w:p w14:paraId="78DD0621" w14:textId="77777777" w:rsidR="004D6573" w:rsidRPr="00F7132B" w:rsidRDefault="004D6573" w:rsidP="004D6573">
      <w:pPr>
        <w:spacing w:after="3" w:line="360" w:lineRule="auto"/>
        <w:ind w:right="-1"/>
        <w:jc w:val="right"/>
        <w:rPr>
          <w:i/>
          <w:iCs/>
          <w:sz w:val="28"/>
          <w:szCs w:val="28"/>
        </w:rPr>
      </w:pPr>
      <w:r w:rsidRPr="00F7132B">
        <w:rPr>
          <w:i/>
          <w:iCs/>
          <w:sz w:val="28"/>
          <w:szCs w:val="28"/>
        </w:rPr>
        <w:t>Таблица 3 Перечень параметров частот модулируемого сигнала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3397"/>
      </w:tblGrid>
      <w:tr w:rsidR="004D6573" w:rsidRPr="00F7132B" w14:paraId="251B64F7" w14:textId="77777777" w:rsidTr="00030430">
        <w:trPr>
          <w:jc w:val="center"/>
        </w:trPr>
        <w:tc>
          <w:tcPr>
            <w:tcW w:w="3397" w:type="dxa"/>
          </w:tcPr>
          <w:p w14:paraId="5241104E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Частота модулируемого сигнала, кГц</w:t>
            </w:r>
          </w:p>
        </w:tc>
      </w:tr>
      <w:tr w:rsidR="004D6573" w:rsidRPr="00F7132B" w14:paraId="5A102376" w14:textId="77777777" w:rsidTr="00030430">
        <w:trPr>
          <w:jc w:val="center"/>
        </w:trPr>
        <w:tc>
          <w:tcPr>
            <w:tcW w:w="3397" w:type="dxa"/>
          </w:tcPr>
          <w:p w14:paraId="26FD2F66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16</w:t>
            </w:r>
          </w:p>
        </w:tc>
      </w:tr>
      <w:tr w:rsidR="004D6573" w:rsidRPr="00F7132B" w14:paraId="3B8A2D92" w14:textId="77777777" w:rsidTr="00030430">
        <w:trPr>
          <w:jc w:val="center"/>
        </w:trPr>
        <w:tc>
          <w:tcPr>
            <w:tcW w:w="3397" w:type="dxa"/>
          </w:tcPr>
          <w:p w14:paraId="382D43AE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24</w:t>
            </w:r>
          </w:p>
        </w:tc>
      </w:tr>
      <w:tr w:rsidR="004D6573" w:rsidRPr="00F7132B" w14:paraId="75D07CE1" w14:textId="77777777" w:rsidTr="00030430">
        <w:trPr>
          <w:jc w:val="center"/>
        </w:trPr>
        <w:tc>
          <w:tcPr>
            <w:tcW w:w="3397" w:type="dxa"/>
          </w:tcPr>
          <w:p w14:paraId="3F031F31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32</w:t>
            </w:r>
          </w:p>
        </w:tc>
      </w:tr>
      <w:tr w:rsidR="004D6573" w:rsidRPr="00F7132B" w14:paraId="593AB59C" w14:textId="77777777" w:rsidTr="00030430">
        <w:trPr>
          <w:jc w:val="center"/>
        </w:trPr>
        <w:tc>
          <w:tcPr>
            <w:tcW w:w="3397" w:type="dxa"/>
          </w:tcPr>
          <w:p w14:paraId="5A53BB06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48</w:t>
            </w:r>
          </w:p>
        </w:tc>
      </w:tr>
      <w:tr w:rsidR="004D6573" w:rsidRPr="00F7132B" w14:paraId="4E0E0F2D" w14:textId="77777777" w:rsidTr="00030430">
        <w:trPr>
          <w:jc w:val="center"/>
        </w:trPr>
        <w:tc>
          <w:tcPr>
            <w:tcW w:w="3397" w:type="dxa"/>
          </w:tcPr>
          <w:p w14:paraId="3C56191C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68</w:t>
            </w:r>
          </w:p>
        </w:tc>
      </w:tr>
      <w:tr w:rsidR="004D6573" w:rsidRPr="00F7132B" w14:paraId="38123D41" w14:textId="77777777" w:rsidTr="00030430">
        <w:trPr>
          <w:jc w:val="center"/>
        </w:trPr>
        <w:tc>
          <w:tcPr>
            <w:tcW w:w="3397" w:type="dxa"/>
          </w:tcPr>
          <w:p w14:paraId="0C69208B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96</w:t>
            </w:r>
          </w:p>
        </w:tc>
      </w:tr>
      <w:tr w:rsidR="004D6573" w:rsidRPr="00F7132B" w14:paraId="497D3D53" w14:textId="77777777" w:rsidTr="00030430">
        <w:trPr>
          <w:jc w:val="center"/>
        </w:trPr>
        <w:tc>
          <w:tcPr>
            <w:tcW w:w="3397" w:type="dxa"/>
          </w:tcPr>
          <w:p w14:paraId="2EC4A867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128</w:t>
            </w:r>
          </w:p>
        </w:tc>
      </w:tr>
      <w:tr w:rsidR="004D6573" w:rsidRPr="00F7132B" w14:paraId="634B0CC7" w14:textId="77777777" w:rsidTr="00030430">
        <w:trPr>
          <w:jc w:val="center"/>
        </w:trPr>
        <w:tc>
          <w:tcPr>
            <w:tcW w:w="3397" w:type="dxa"/>
          </w:tcPr>
          <w:p w14:paraId="64A6850C" w14:textId="77777777" w:rsidR="004D6573" w:rsidRPr="00F7132B" w:rsidRDefault="004D6573" w:rsidP="00030430">
            <w:pPr>
              <w:spacing w:after="3" w:line="360" w:lineRule="auto"/>
              <w:ind w:right="-1"/>
              <w:jc w:val="center"/>
              <w:rPr>
                <w:sz w:val="28"/>
                <w:szCs w:val="28"/>
              </w:rPr>
            </w:pPr>
            <w:r w:rsidRPr="00F7132B">
              <w:rPr>
                <w:sz w:val="28"/>
                <w:szCs w:val="28"/>
              </w:rPr>
              <w:t>144</w:t>
            </w:r>
          </w:p>
        </w:tc>
      </w:tr>
    </w:tbl>
    <w:p w14:paraId="51360BF4" w14:textId="77777777" w:rsidR="004D6573" w:rsidRPr="00F7132B" w:rsidRDefault="004D6573" w:rsidP="004D6573">
      <w:pPr>
        <w:rPr>
          <w:sz w:val="28"/>
          <w:szCs w:val="28"/>
        </w:rPr>
      </w:pPr>
    </w:p>
    <w:p w14:paraId="21756B6E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70D2614F" wp14:editId="51EC091C">
            <wp:extent cx="3631720" cy="4330113"/>
            <wp:effectExtent l="0" t="0" r="698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77311" cy="438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721FF" w14:textId="2B513C91" w:rsidR="004D6573" w:rsidRPr="00F7132B" w:rsidRDefault="00971DA8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14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8A4917">
        <w:rPr>
          <w:sz w:val="28"/>
          <w:szCs w:val="28"/>
          <w:lang w:val="ru-RU"/>
        </w:rPr>
        <w:t xml:space="preserve">16 </w:t>
      </w:r>
      <w:r w:rsidR="004D6573" w:rsidRPr="00F7132B">
        <w:rPr>
          <w:sz w:val="28"/>
          <w:szCs w:val="28"/>
        </w:rPr>
        <w:t>кГц</w:t>
      </w:r>
    </w:p>
    <w:p w14:paraId="16CFEE9C" w14:textId="77777777" w:rsidR="004D6573" w:rsidRPr="00F7132B" w:rsidRDefault="004D6573" w:rsidP="004D6573">
      <w:pPr>
        <w:rPr>
          <w:sz w:val="28"/>
          <w:szCs w:val="28"/>
        </w:rPr>
      </w:pPr>
    </w:p>
    <w:p w14:paraId="42018846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67266949" wp14:editId="47A207DC">
            <wp:extent cx="2321781" cy="2697287"/>
            <wp:effectExtent l="0" t="0" r="254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28148" cy="270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5C8B6" w14:textId="668D4850" w:rsidR="004D6573" w:rsidRPr="00F7132B" w:rsidRDefault="00971DA8" w:rsidP="004D6573">
      <w:pPr>
        <w:jc w:val="center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15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24 кГц</w:t>
      </w:r>
    </w:p>
    <w:p w14:paraId="5781BB71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2E1463CE" wp14:editId="5F45AA5A">
            <wp:extent cx="2138901" cy="251843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46239" cy="252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0C946" w14:textId="551C0365" w:rsidR="004D6573" w:rsidRPr="00F7132B" w:rsidRDefault="00971DA8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16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48 кГц</w:t>
      </w:r>
    </w:p>
    <w:p w14:paraId="6436597F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0EA53AB4" wp14:editId="73C9D677">
            <wp:extent cx="1988781" cy="2353586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94772" cy="236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43987" w14:textId="0311E6BF" w:rsidR="004D6573" w:rsidRPr="00F7132B" w:rsidRDefault="00971DA8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17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68 кГц</w:t>
      </w:r>
    </w:p>
    <w:p w14:paraId="66EFA218" w14:textId="77777777" w:rsidR="004D6573" w:rsidRPr="00F7132B" w:rsidRDefault="004D6573" w:rsidP="004D6573">
      <w:pPr>
        <w:jc w:val="center"/>
        <w:rPr>
          <w:sz w:val="28"/>
          <w:szCs w:val="28"/>
        </w:rPr>
      </w:pPr>
    </w:p>
    <w:p w14:paraId="122A5973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lastRenderedPageBreak/>
        <w:drawing>
          <wp:inline distT="0" distB="0" distL="0" distR="0" wp14:anchorId="21359396" wp14:editId="0B0951B7">
            <wp:extent cx="2362200" cy="275156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93555" cy="2788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64560" w14:textId="60CDD792" w:rsidR="004D6573" w:rsidRPr="00F7132B" w:rsidRDefault="00971DA8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18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96 кГц</w:t>
      </w:r>
    </w:p>
    <w:p w14:paraId="54906158" w14:textId="77777777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7E1EF5AD" wp14:editId="4CB362D1">
            <wp:extent cx="2410394" cy="2904067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5091" cy="2909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35558" w14:textId="53D3DFFF" w:rsidR="004D6573" w:rsidRPr="00F7132B" w:rsidRDefault="00971DA8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19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128 кГц</w:t>
      </w:r>
    </w:p>
    <w:p w14:paraId="2F1DEBC8" w14:textId="77777777" w:rsidR="004D6573" w:rsidRPr="00F7132B" w:rsidRDefault="004D6573" w:rsidP="004D6573">
      <w:pPr>
        <w:jc w:val="center"/>
        <w:rPr>
          <w:sz w:val="28"/>
          <w:szCs w:val="28"/>
          <w:lang w:val="en-GB"/>
        </w:rPr>
      </w:pPr>
      <w:r w:rsidRPr="00F7132B">
        <w:rPr>
          <w:noProof/>
          <w:sz w:val="28"/>
          <w:szCs w:val="28"/>
          <w:lang w:val="ru-RU"/>
        </w:rPr>
        <w:drawing>
          <wp:inline distT="0" distB="0" distL="0" distR="0" wp14:anchorId="69515455" wp14:editId="701D33D1">
            <wp:extent cx="2504661" cy="2944818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14365" cy="295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3731" w14:textId="02450FF5" w:rsidR="004D6573" w:rsidRPr="00F7132B" w:rsidRDefault="00971DA8" w:rsidP="004D6573">
      <w:pPr>
        <w:jc w:val="center"/>
        <w:rPr>
          <w:sz w:val="28"/>
          <w:szCs w:val="28"/>
          <w:lang w:val="ru-RU"/>
        </w:rPr>
      </w:pPr>
      <w:r w:rsidRPr="00F7132B">
        <w:rPr>
          <w:sz w:val="28"/>
          <w:szCs w:val="28"/>
        </w:rPr>
        <w:t xml:space="preserve">Рисунок </w:t>
      </w:r>
      <w:r>
        <w:rPr>
          <w:sz w:val="28"/>
          <w:szCs w:val="28"/>
          <w:lang w:val="ru-RU"/>
        </w:rPr>
        <w:t>20</w:t>
      </w:r>
      <w:r w:rsidRPr="00F7132B">
        <w:rPr>
          <w:sz w:val="28"/>
          <w:szCs w:val="28"/>
        </w:rPr>
        <w:t xml:space="preserve">. </w:t>
      </w:r>
      <w:r w:rsidR="008A4917">
        <w:rPr>
          <w:sz w:val="28"/>
          <w:szCs w:val="28"/>
          <w:lang w:val="ru-RU"/>
        </w:rPr>
        <w:t>Осциллограмма и спектр сигнала на несущей частоте</w:t>
      </w:r>
      <w:r w:rsidR="008A4917" w:rsidRPr="00F7132B">
        <w:rPr>
          <w:sz w:val="28"/>
          <w:szCs w:val="28"/>
        </w:rPr>
        <w:t xml:space="preserve"> </w:t>
      </w:r>
      <w:r w:rsidR="004D6573" w:rsidRPr="00F7132B">
        <w:rPr>
          <w:sz w:val="28"/>
          <w:szCs w:val="28"/>
        </w:rPr>
        <w:t>144 кГц</w:t>
      </w:r>
    </w:p>
    <w:p w14:paraId="3FB11CFB" w14:textId="77777777" w:rsidR="004D6573" w:rsidRPr="00F7132B" w:rsidRDefault="004D6573" w:rsidP="004D6573">
      <w:pPr>
        <w:rPr>
          <w:sz w:val="28"/>
          <w:szCs w:val="28"/>
        </w:rPr>
      </w:pPr>
      <w:r w:rsidRPr="00F7132B">
        <w:rPr>
          <w:sz w:val="28"/>
          <w:szCs w:val="28"/>
        </w:rPr>
        <w:lastRenderedPageBreak/>
        <w:tab/>
        <w:t>3. Также прослушайте закодированную мелодию без фильтрации (смоделированный сигнал) и с фильтрацией (демодулированный сигнал).</w:t>
      </w:r>
    </w:p>
    <w:p w14:paraId="08B19C48" w14:textId="77777777" w:rsidR="004D6573" w:rsidRPr="00F7132B" w:rsidRDefault="004D6573" w:rsidP="004D6573">
      <w:pPr>
        <w:rPr>
          <w:sz w:val="28"/>
          <w:szCs w:val="28"/>
        </w:rPr>
      </w:pPr>
      <w:r w:rsidRPr="00F7132B">
        <w:rPr>
          <w:sz w:val="28"/>
          <w:szCs w:val="28"/>
        </w:rPr>
        <w:tab/>
        <w:t>4. Ответьте на вопрос, какова зависимость частоты модулируемого сигнала от возможности нормального вывода звукового сигнала на аудиокарту.</w:t>
      </w:r>
    </w:p>
    <w:p w14:paraId="20C53A7E" w14:textId="77777777" w:rsidR="004D6573" w:rsidRPr="00F7132B" w:rsidRDefault="004D6573" w:rsidP="004D6573">
      <w:pPr>
        <w:rPr>
          <w:sz w:val="28"/>
          <w:szCs w:val="28"/>
        </w:rPr>
      </w:pPr>
    </w:p>
    <w:p w14:paraId="4961C06D" w14:textId="1B084BD3" w:rsidR="004D6573" w:rsidRPr="003C4FC5" w:rsidRDefault="003C4FC5" w:rsidP="004D6573">
      <w:pPr>
        <w:rPr>
          <w:sz w:val="28"/>
          <w:szCs w:val="28"/>
          <w:lang w:val="ru-RU"/>
        </w:rPr>
      </w:pPr>
      <w:r w:rsidRPr="003C4FC5">
        <w:rPr>
          <w:sz w:val="28"/>
          <w:szCs w:val="28"/>
          <w:lang w:val="ru-RU"/>
        </w:rPr>
        <w:t>При частоте дискретизации 48 кГц аудиокарты нормальный вывод модулированного сигнала возможен только если все его спектральные составляющие не превышают 24 кГц. При превышении возникает искажения звука.</w:t>
      </w:r>
    </w:p>
    <w:p w14:paraId="2C23C65B" w14:textId="77777777" w:rsidR="004D6573" w:rsidRPr="00F7132B" w:rsidRDefault="004D6573" w:rsidP="004D6573">
      <w:pPr>
        <w:rPr>
          <w:sz w:val="28"/>
          <w:szCs w:val="28"/>
        </w:rPr>
      </w:pPr>
    </w:p>
    <w:p w14:paraId="589371E5" w14:textId="77777777" w:rsidR="004B2177" w:rsidRDefault="004B217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37D5192" w14:textId="0E4DC536" w:rsidR="004D6573" w:rsidRPr="00F7132B" w:rsidRDefault="004D6573" w:rsidP="004D6573">
      <w:pPr>
        <w:jc w:val="center"/>
        <w:rPr>
          <w:sz w:val="28"/>
          <w:szCs w:val="28"/>
        </w:rPr>
      </w:pPr>
      <w:r w:rsidRPr="00F7132B">
        <w:rPr>
          <w:sz w:val="28"/>
          <w:szCs w:val="28"/>
        </w:rPr>
        <w:lastRenderedPageBreak/>
        <w:t>Контрольные вопросы:</w:t>
      </w:r>
    </w:p>
    <w:p w14:paraId="36EB3C97" w14:textId="00E75C3B" w:rsidR="004D6573" w:rsidRPr="009A4675" w:rsidRDefault="004D6573" w:rsidP="004D6573">
      <w:pPr>
        <w:rPr>
          <w:b/>
          <w:bCs/>
          <w:sz w:val="28"/>
          <w:szCs w:val="28"/>
          <w:lang w:val="ru-RU"/>
        </w:rPr>
      </w:pPr>
      <w:r w:rsidRPr="009A4675">
        <w:rPr>
          <w:b/>
          <w:bCs/>
          <w:sz w:val="28"/>
          <w:szCs w:val="28"/>
        </w:rPr>
        <w:t>Вопрос 5:</w:t>
      </w:r>
    </w:p>
    <w:p w14:paraId="79802C9E" w14:textId="77777777" w:rsidR="004D6573" w:rsidRPr="00F7132B" w:rsidRDefault="004D6573" w:rsidP="004D6573">
      <w:pPr>
        <w:rPr>
          <w:sz w:val="28"/>
          <w:szCs w:val="28"/>
        </w:rPr>
      </w:pPr>
      <w:r w:rsidRPr="00F7132B">
        <w:rPr>
          <w:sz w:val="28"/>
          <w:szCs w:val="28"/>
        </w:rPr>
        <w:t xml:space="preserve">Какой физический смысл имеет индекс модуляции в частотной модуляции, и как он связан с количеством боковых полос в спектре ЧМ-сигнала?  </w:t>
      </w:r>
    </w:p>
    <w:p w14:paraId="453C9957" w14:textId="7C0556C7" w:rsidR="004D6573" w:rsidRPr="00C35990" w:rsidRDefault="004D6573" w:rsidP="009A4675">
      <w:pPr>
        <w:rPr>
          <w:sz w:val="28"/>
          <w:szCs w:val="28"/>
          <w:lang w:val="ru-RU"/>
        </w:rPr>
      </w:pPr>
    </w:p>
    <w:p w14:paraId="73DF1164" w14:textId="637FF4E5" w:rsidR="009A4675" w:rsidRDefault="009A4675" w:rsidP="009A4675">
      <w:pPr>
        <w:rPr>
          <w:sz w:val="28"/>
          <w:szCs w:val="28"/>
        </w:rPr>
      </w:pPr>
      <w:r w:rsidRPr="009A4675">
        <w:rPr>
          <w:sz w:val="28"/>
          <w:szCs w:val="28"/>
        </w:rPr>
        <w:t xml:space="preserve">Индекс модуляции в ЧМ определяет </w:t>
      </w:r>
      <w:r w:rsidR="00B5424B" w:rsidRPr="009A4675">
        <w:rPr>
          <w:sz w:val="28"/>
          <w:szCs w:val="28"/>
        </w:rPr>
        <w:t>величину отклонения частоты</w:t>
      </w:r>
      <w:r w:rsidRPr="009A4675">
        <w:rPr>
          <w:sz w:val="28"/>
          <w:szCs w:val="28"/>
        </w:rPr>
        <w:t xml:space="preserve"> несущей от модулирующим сигналом относительно частоты модуляции и напрямую влияет на ширину спектра и количество боковых частот.</w:t>
      </w:r>
    </w:p>
    <w:p w14:paraId="634F8099" w14:textId="1F9B8EE9" w:rsidR="009A4675" w:rsidRDefault="009A4675" w:rsidP="009A4675">
      <w:pPr>
        <w:rPr>
          <w:sz w:val="28"/>
          <w:szCs w:val="28"/>
        </w:rPr>
      </w:pPr>
    </w:p>
    <w:p w14:paraId="2DC63F83" w14:textId="2DAF6D7F" w:rsidR="009A4675" w:rsidRPr="00850BED" w:rsidRDefault="009A4675" w:rsidP="009A4675">
      <w:pPr>
        <w:rPr>
          <w:i/>
          <w:sz w:val="28"/>
          <w:szCs w:val="28"/>
          <w:lang w:val="ru-RU"/>
        </w:rPr>
      </w:pPr>
      <w:r w:rsidRPr="009A4675">
        <w:rPr>
          <w:sz w:val="28"/>
          <w:szCs w:val="28"/>
        </w:rPr>
        <w:t>Индекс модуляции</w:t>
      </w:r>
      <w:r>
        <w:rPr>
          <w:sz w:val="28"/>
          <w:szCs w:val="28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Δf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m</m:t>
                </m:r>
              </m:sub>
            </m:sSub>
          </m:den>
        </m:f>
      </m:oMath>
      <w:r w:rsidR="00850BED" w:rsidRPr="00850BED">
        <w:rPr>
          <w:sz w:val="28"/>
          <w:szCs w:val="28"/>
          <w:lang w:val="ru-RU"/>
        </w:rPr>
        <w:t xml:space="preserve"> </w:t>
      </w:r>
      <w:r w:rsidR="00B5424B" w:rsidRPr="00850BED">
        <w:rPr>
          <w:sz w:val="28"/>
          <w:szCs w:val="28"/>
          <w:lang w:val="ru-RU"/>
        </w:rPr>
        <w:t>— это</w:t>
      </w:r>
      <w:r w:rsidR="00850BED" w:rsidRPr="00850BED">
        <w:rPr>
          <w:sz w:val="28"/>
          <w:szCs w:val="28"/>
          <w:lang w:val="ru-RU"/>
        </w:rPr>
        <w:t xml:space="preserve"> отношение максимального отклонения частоты </w:t>
      </w:r>
      <m:oMath>
        <m:r>
          <w:rPr>
            <w:rFonts w:ascii="Cambria Math" w:hAnsi="Cambria Math"/>
            <w:sz w:val="28"/>
            <w:szCs w:val="28"/>
            <w:lang w:val="ru-RU"/>
          </w:rPr>
          <m:t>Δf</m:t>
        </m:r>
      </m:oMath>
      <w:r w:rsidR="00850BED" w:rsidRPr="00850BED">
        <w:rPr>
          <w:sz w:val="28"/>
          <w:szCs w:val="28"/>
          <w:lang w:val="ru-RU"/>
        </w:rPr>
        <w:t xml:space="preserve"> частоте модулирующего сигнала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m</m:t>
            </m:r>
          </m:sub>
        </m:sSub>
      </m:oMath>
      <w:r w:rsidR="00CA12C5" w:rsidRPr="00CA12C5">
        <w:rPr>
          <w:sz w:val="28"/>
          <w:szCs w:val="28"/>
          <w:lang w:val="ru-RU"/>
        </w:rPr>
        <w:t>.</w:t>
      </w:r>
      <w:r w:rsidR="00850BED" w:rsidRPr="00850BED">
        <w:rPr>
          <w:sz w:val="28"/>
          <w:szCs w:val="28"/>
          <w:lang w:val="ru-RU"/>
        </w:rPr>
        <w:t xml:space="preserve">  Он характеризует "силу" модуляции: чем больше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f</m:t>
            </m:r>
          </m:sub>
        </m:sSub>
      </m:oMath>
      <w:r w:rsidR="004E333D" w:rsidRPr="004E333D">
        <w:rPr>
          <w:sz w:val="28"/>
          <w:szCs w:val="28"/>
          <w:lang w:val="ru-RU"/>
        </w:rPr>
        <w:t>,</w:t>
      </w:r>
      <w:r w:rsidR="00850BED" w:rsidRPr="00850BED">
        <w:rPr>
          <w:sz w:val="28"/>
          <w:szCs w:val="28"/>
          <w:lang w:val="ru-RU"/>
        </w:rPr>
        <w:t xml:space="preserve"> тем сильнее изменяется мгновенная частота несущей, что приводит к большему разбросу энергии по спектру.</w:t>
      </w:r>
    </w:p>
    <w:p w14:paraId="6C513B4F" w14:textId="035D4921" w:rsidR="009A4675" w:rsidRPr="00850BED" w:rsidRDefault="009A4675" w:rsidP="009A4675">
      <w:pPr>
        <w:rPr>
          <w:sz w:val="28"/>
          <w:szCs w:val="28"/>
          <w:lang w:val="ru-RU"/>
        </w:rPr>
      </w:pPr>
    </w:p>
    <w:p w14:paraId="215F5D9D" w14:textId="63FD4626" w:rsidR="009A4675" w:rsidRDefault="003933A6" w:rsidP="009A4675">
      <w:pPr>
        <w:rPr>
          <w:sz w:val="28"/>
          <w:szCs w:val="28"/>
        </w:rPr>
      </w:pPr>
      <w:r w:rsidRPr="003933A6">
        <w:rPr>
          <w:sz w:val="28"/>
          <w:szCs w:val="28"/>
        </w:rPr>
        <w:t>Больший индекс означает больше боковых частот: при маленьком (0.3) видны всего 2 полосы рядом с несущей. При среднем (5) — уже 8–12 полос</w:t>
      </w:r>
      <w:r>
        <w:rPr>
          <w:sz w:val="28"/>
          <w:szCs w:val="28"/>
          <w:lang w:val="ru-RU"/>
        </w:rPr>
        <w:t>.</w:t>
      </w:r>
      <w:r w:rsidRPr="003933A6"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 xml:space="preserve">Полосы расположены симметрично относительно </w:t>
      </w:r>
      <w:r w:rsidR="00D61475">
        <w:rPr>
          <w:sz w:val="28"/>
          <w:szCs w:val="28"/>
          <w:lang w:val="ru-RU"/>
        </w:rPr>
        <w:t>несущей частоты</w:t>
      </w:r>
      <w:r w:rsidRPr="003933A6">
        <w:rPr>
          <w:sz w:val="28"/>
          <w:szCs w:val="28"/>
        </w:rPr>
        <w:t>.</w:t>
      </w:r>
    </w:p>
    <w:p w14:paraId="12DE3B99" w14:textId="290B9BF4" w:rsidR="009A4675" w:rsidRPr="00F7132B" w:rsidRDefault="00E57ABE" w:rsidP="00E57ABE">
      <w:pPr>
        <w:tabs>
          <w:tab w:val="left" w:pos="1587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40D386D5" w14:textId="4C50413C" w:rsidR="004D6573" w:rsidRDefault="004D6573" w:rsidP="004D6573">
      <w:pPr>
        <w:rPr>
          <w:b/>
          <w:bCs/>
          <w:sz w:val="28"/>
          <w:szCs w:val="28"/>
          <w:lang w:val="ru-RU"/>
        </w:rPr>
      </w:pPr>
      <w:r w:rsidRPr="00670D82">
        <w:rPr>
          <w:b/>
          <w:bCs/>
          <w:sz w:val="28"/>
          <w:szCs w:val="28"/>
        </w:rPr>
        <w:t>Вопрос 6:</w:t>
      </w:r>
    </w:p>
    <w:p w14:paraId="5579B5BA" w14:textId="437B424B" w:rsidR="00541484" w:rsidRDefault="00541484" w:rsidP="004D6573">
      <w:pPr>
        <w:rPr>
          <w:sz w:val="28"/>
          <w:szCs w:val="28"/>
          <w:lang w:val="ru-RU"/>
        </w:rPr>
      </w:pPr>
      <w:r w:rsidRPr="00541484">
        <w:rPr>
          <w:sz w:val="28"/>
          <w:szCs w:val="28"/>
          <w:lang w:val="ru-RU"/>
        </w:rPr>
        <w:t>Почему частотная модуляция более устойчива к помехам по сравнению с амплитудной модуляцией?</w:t>
      </w:r>
    </w:p>
    <w:p w14:paraId="6AAB1222" w14:textId="77777777" w:rsidR="00541484" w:rsidRPr="00541484" w:rsidRDefault="00541484" w:rsidP="004D6573">
      <w:pPr>
        <w:rPr>
          <w:sz w:val="28"/>
          <w:szCs w:val="28"/>
          <w:lang w:val="ru-RU"/>
        </w:rPr>
      </w:pPr>
    </w:p>
    <w:p w14:paraId="6F5E827B" w14:textId="04E73BD6" w:rsidR="007D48C7" w:rsidRDefault="007D48C7" w:rsidP="007D48C7">
      <w:pPr>
        <w:rPr>
          <w:sz w:val="28"/>
          <w:szCs w:val="28"/>
          <w:lang w:val="ru-RU"/>
        </w:rPr>
      </w:pPr>
      <w:r w:rsidRPr="007D48C7">
        <w:rPr>
          <w:sz w:val="28"/>
          <w:szCs w:val="28"/>
        </w:rPr>
        <w:t>Частотная модуляция более устойчива к помехам по сравнению с амплитудной модуляцией</w:t>
      </w:r>
      <w:r w:rsidR="0043180D">
        <w:rPr>
          <w:sz w:val="28"/>
          <w:szCs w:val="28"/>
          <w:lang w:val="ru-RU"/>
        </w:rPr>
        <w:t xml:space="preserve">, </w:t>
      </w:r>
      <w:r w:rsidRPr="007D48C7">
        <w:rPr>
          <w:sz w:val="28"/>
          <w:szCs w:val="28"/>
        </w:rPr>
        <w:t>поскольку в АМ полезный сигнал кодируется в амплитуде несущей волны, которую легко искажают аддитивные шумы</w:t>
      </w:r>
      <w:r w:rsidR="004101E4">
        <w:rPr>
          <w:sz w:val="28"/>
          <w:szCs w:val="28"/>
          <w:lang w:val="ru-RU"/>
        </w:rPr>
        <w:t xml:space="preserve">, </w:t>
      </w:r>
      <w:r w:rsidRPr="007D48C7">
        <w:rPr>
          <w:sz w:val="28"/>
          <w:szCs w:val="28"/>
        </w:rPr>
        <w:t>например, атмосферные помехи или шумы от оборудования</w:t>
      </w:r>
      <w:r w:rsidR="004101E4">
        <w:rPr>
          <w:sz w:val="28"/>
          <w:szCs w:val="28"/>
          <w:lang w:val="ru-RU"/>
        </w:rPr>
        <w:t>,</w:t>
      </w:r>
      <w:r w:rsidRPr="007D48C7">
        <w:rPr>
          <w:sz w:val="28"/>
          <w:szCs w:val="28"/>
        </w:rPr>
        <w:t xml:space="preserve"> напрямую </w:t>
      </w:r>
      <w:r w:rsidR="00BF5F2F">
        <w:rPr>
          <w:sz w:val="28"/>
          <w:szCs w:val="28"/>
          <w:lang w:val="ru-RU"/>
        </w:rPr>
        <w:t>накладываясь</w:t>
      </w:r>
      <w:r w:rsidRPr="007D48C7">
        <w:rPr>
          <w:sz w:val="28"/>
          <w:szCs w:val="28"/>
        </w:rPr>
        <w:t xml:space="preserve"> на сигнал и трудно отделяясь на приемнике, тогда как в ЧМ информация закодирована в частоте несущей с постоянной амплитудой, поэтому шумы, влияющие преимущественно на амплитуду, не затрагивают частотный параметр</w:t>
      </w:r>
      <w:r>
        <w:rPr>
          <w:sz w:val="28"/>
          <w:szCs w:val="28"/>
          <w:lang w:val="ru-RU"/>
        </w:rPr>
        <w:t>.</w:t>
      </w:r>
    </w:p>
    <w:p w14:paraId="35EF2ADA" w14:textId="77777777" w:rsidR="00AB1C36" w:rsidRPr="007D48C7" w:rsidRDefault="00AB1C36" w:rsidP="007D48C7">
      <w:pPr>
        <w:rPr>
          <w:sz w:val="28"/>
          <w:szCs w:val="28"/>
          <w:lang w:val="ru-RU"/>
        </w:rPr>
      </w:pPr>
    </w:p>
    <w:p w14:paraId="0879021C" w14:textId="37C08A97" w:rsidR="007D48C7" w:rsidRPr="007D48C7" w:rsidRDefault="00EF35B1" w:rsidP="007D48C7">
      <w:pPr>
        <w:rPr>
          <w:sz w:val="28"/>
          <w:szCs w:val="28"/>
        </w:rPr>
      </w:pPr>
      <w:r>
        <w:rPr>
          <w:sz w:val="28"/>
          <w:szCs w:val="28"/>
          <w:lang w:val="ru-RU"/>
        </w:rPr>
        <w:t>Приемники</w:t>
      </w:r>
      <w:r w:rsidR="007D48C7" w:rsidRPr="007D48C7">
        <w:rPr>
          <w:sz w:val="28"/>
          <w:szCs w:val="28"/>
        </w:rPr>
        <w:t xml:space="preserve"> ЧМ используют схемы с предварительным ограничением амплитуды, полностью подавляющие шум перед демодуляцией, что обеспечивает выигрыш в отношении сигнал/шум до 20–30 дБ при широкой полосе.</w:t>
      </w:r>
    </w:p>
    <w:p w14:paraId="17FEFE55" w14:textId="77777777" w:rsidR="007D48C7" w:rsidRPr="00F7132B" w:rsidRDefault="007D48C7" w:rsidP="00670D82">
      <w:pPr>
        <w:rPr>
          <w:sz w:val="28"/>
          <w:szCs w:val="28"/>
        </w:rPr>
      </w:pPr>
    </w:p>
    <w:p w14:paraId="5C6A1C33" w14:textId="77777777" w:rsidR="004D6573" w:rsidRPr="00F7132B" w:rsidRDefault="004D6573" w:rsidP="004D6573">
      <w:pPr>
        <w:jc w:val="center"/>
        <w:rPr>
          <w:sz w:val="28"/>
          <w:szCs w:val="28"/>
        </w:rPr>
      </w:pPr>
    </w:p>
    <w:p w14:paraId="72FE67DD" w14:textId="77777777" w:rsidR="00670D82" w:rsidRDefault="00670D82">
      <w:pPr>
        <w:rPr>
          <w:rFonts w:eastAsiaTheme="minorHAnsi"/>
          <w:sz w:val="28"/>
          <w:szCs w:val="28"/>
          <w:lang w:val="ru-RU" w:eastAsia="en-US"/>
        </w:rPr>
      </w:pPr>
      <w:r>
        <w:rPr>
          <w:sz w:val="28"/>
          <w:szCs w:val="28"/>
        </w:rPr>
        <w:br w:type="page"/>
      </w:r>
    </w:p>
    <w:p w14:paraId="6DC8C8B6" w14:textId="4C910876" w:rsidR="004D6573" w:rsidRPr="00F7132B" w:rsidRDefault="004D6573" w:rsidP="004D6573">
      <w:pPr>
        <w:pStyle w:val="ab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7132B">
        <w:rPr>
          <w:rFonts w:ascii="Times New Roman" w:hAnsi="Times New Roman" w:cs="Times New Roman"/>
          <w:sz w:val="28"/>
          <w:szCs w:val="28"/>
        </w:rPr>
        <w:lastRenderedPageBreak/>
        <w:t>Приложение 1. – Описание блоков.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D6573" w:rsidRPr="00F7132B" w14:paraId="4B69C16D" w14:textId="77777777" w:rsidTr="00030430">
        <w:tc>
          <w:tcPr>
            <w:tcW w:w="4672" w:type="dxa"/>
          </w:tcPr>
          <w:p w14:paraId="4AC8D571" w14:textId="77777777" w:rsidR="004D6573" w:rsidRPr="00F7132B" w:rsidRDefault="004D6573" w:rsidP="00030430">
            <w:pPr>
              <w:jc w:val="center"/>
              <w:rPr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2B59CB31" wp14:editId="2ED4F0CB">
                  <wp:extent cx="741687" cy="540000"/>
                  <wp:effectExtent l="0" t="0" r="0" b="635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687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5B13C7A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Add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color w:val="111111"/>
                <w:sz w:val="28"/>
                <w:szCs w:val="28"/>
                <w:shd w:val="clear" w:color="auto" w:fill="FFFFFF"/>
              </w:rPr>
              <w:t>сложение двух или более сигналов</w:t>
            </w:r>
          </w:p>
        </w:tc>
      </w:tr>
      <w:tr w:rsidR="004D6573" w:rsidRPr="00F7132B" w14:paraId="1822E15A" w14:textId="77777777" w:rsidTr="00030430">
        <w:tc>
          <w:tcPr>
            <w:tcW w:w="4672" w:type="dxa"/>
          </w:tcPr>
          <w:p w14:paraId="332E59C6" w14:textId="77777777" w:rsidR="004D6573" w:rsidRPr="00F7132B" w:rsidRDefault="004D6573" w:rsidP="00030430">
            <w:pPr>
              <w:jc w:val="center"/>
              <w:rPr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3A2654FE" wp14:editId="6B97656B">
                  <wp:extent cx="937583" cy="540000"/>
                  <wp:effectExtent l="0" t="0" r="2540" b="6350"/>
                  <wp:docPr id="27" name="Рисунок 27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583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436DF58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Multiply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color w:val="111111"/>
                <w:sz w:val="28"/>
                <w:szCs w:val="28"/>
                <w:shd w:val="clear" w:color="auto" w:fill="FFFFFF"/>
              </w:rPr>
              <w:t>перемножение двух или более сигналов</w:t>
            </w:r>
          </w:p>
        </w:tc>
      </w:tr>
      <w:tr w:rsidR="004D6573" w:rsidRPr="00F7132B" w14:paraId="7A957E09" w14:textId="77777777" w:rsidTr="00030430">
        <w:tc>
          <w:tcPr>
            <w:tcW w:w="4672" w:type="dxa"/>
          </w:tcPr>
          <w:p w14:paraId="0D2BFDE2" w14:textId="77777777" w:rsidR="004D6573" w:rsidRPr="00F7132B" w:rsidRDefault="004D6573" w:rsidP="00030430">
            <w:pPr>
              <w:jc w:val="center"/>
              <w:rPr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2A1AAF36" wp14:editId="5CC06F7A">
                  <wp:extent cx="1320000" cy="540000"/>
                  <wp:effectExtent l="0" t="0" r="1270" b="6350"/>
                  <wp:docPr id="28" name="Рисунок 28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BB785D0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Constant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Source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color w:val="111111"/>
                <w:sz w:val="28"/>
                <w:szCs w:val="28"/>
                <w:shd w:val="clear" w:color="auto" w:fill="FFFFFF"/>
              </w:rPr>
              <w:t>источник, выдающий всегда одно и то же значение</w:t>
            </w:r>
          </w:p>
        </w:tc>
      </w:tr>
      <w:tr w:rsidR="004D6573" w:rsidRPr="00F7132B" w14:paraId="4231FEBF" w14:textId="77777777" w:rsidTr="00030430">
        <w:tc>
          <w:tcPr>
            <w:tcW w:w="4672" w:type="dxa"/>
          </w:tcPr>
          <w:p w14:paraId="54111AAD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5D817263" wp14:editId="4A0E1C5A">
                  <wp:extent cx="1261078" cy="900000"/>
                  <wp:effectExtent l="0" t="0" r="0" b="1905"/>
                  <wp:docPr id="29" name="Рисунок 29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07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F393EFB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Signal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Source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color w:val="111111"/>
                <w:sz w:val="28"/>
                <w:szCs w:val="28"/>
                <w:shd w:val="clear" w:color="auto" w:fill="FFFFFF"/>
              </w:rPr>
              <w:t>источник, выдающий сигнал, форму которого можно менять в соответствии с перечнем стандартных функций, с произвольными характеристиками</w:t>
            </w:r>
          </w:p>
        </w:tc>
      </w:tr>
      <w:tr w:rsidR="004D6573" w:rsidRPr="00F7132B" w14:paraId="4EA11161" w14:textId="77777777" w:rsidTr="00030430">
        <w:tc>
          <w:tcPr>
            <w:tcW w:w="4672" w:type="dxa"/>
          </w:tcPr>
          <w:p w14:paraId="1306BDE1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1A62811D" wp14:editId="4FFFF5E6">
                  <wp:extent cx="1294679" cy="720000"/>
                  <wp:effectExtent l="0" t="0" r="1270" b="4445"/>
                  <wp:docPr id="30" name="Рисунок 30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67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4AF2813" w14:textId="77777777" w:rsidR="004D6573" w:rsidRPr="00F7132B" w:rsidRDefault="004D6573" w:rsidP="00030430">
            <w:pPr>
              <w:rPr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QT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GUI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Time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Sink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sz w:val="28"/>
                <w:szCs w:val="28"/>
              </w:rPr>
              <w:t>блок для снятия показаний временного спектра сигналов</w:t>
            </w:r>
          </w:p>
        </w:tc>
      </w:tr>
      <w:tr w:rsidR="004D6573" w:rsidRPr="00F7132B" w14:paraId="0B44E163" w14:textId="77777777" w:rsidTr="00030430">
        <w:tc>
          <w:tcPr>
            <w:tcW w:w="4672" w:type="dxa"/>
          </w:tcPr>
          <w:p w14:paraId="1424A416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29895385" wp14:editId="1455DC6D">
                  <wp:extent cx="1303784" cy="720000"/>
                  <wp:effectExtent l="0" t="0" r="4445" b="4445"/>
                  <wp:docPr id="32" name="Рисунок 32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7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CB79E68" w14:textId="77777777" w:rsidR="004D6573" w:rsidRPr="00F7132B" w:rsidRDefault="004D6573" w:rsidP="00030430">
            <w:pPr>
              <w:rPr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QT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GUI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Frequency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Sink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sz w:val="28"/>
                <w:szCs w:val="28"/>
              </w:rPr>
              <w:t>блок для снятия показаний частотного спектра сигналов</w:t>
            </w:r>
          </w:p>
        </w:tc>
      </w:tr>
      <w:tr w:rsidR="004D6573" w:rsidRPr="00F7132B" w14:paraId="6143CFB0" w14:textId="77777777" w:rsidTr="00030430">
        <w:tc>
          <w:tcPr>
            <w:tcW w:w="4672" w:type="dxa"/>
          </w:tcPr>
          <w:p w14:paraId="6C875221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3CF60389" wp14:editId="44F2729D">
                  <wp:extent cx="939512" cy="720000"/>
                  <wp:effectExtent l="0" t="0" r="635" b="444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1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E669A8D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Variable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sz w:val="28"/>
                <w:szCs w:val="28"/>
              </w:rPr>
              <w:t>блок для задания значения необходимой переменной</w:t>
            </w:r>
          </w:p>
        </w:tc>
      </w:tr>
      <w:tr w:rsidR="004D6573" w:rsidRPr="00F7132B" w14:paraId="650A8D6D" w14:textId="77777777" w:rsidTr="00030430">
        <w:tc>
          <w:tcPr>
            <w:tcW w:w="4672" w:type="dxa"/>
          </w:tcPr>
          <w:p w14:paraId="0183832F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2423D4B1" wp14:editId="0DA3541C">
                  <wp:extent cx="1340198" cy="720000"/>
                  <wp:effectExtent l="0" t="0" r="0" b="444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19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D4C594C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Options</w:t>
            </w:r>
            <w:r w:rsidRPr="00F7132B">
              <w:rPr>
                <w:b/>
                <w:bCs/>
                <w:sz w:val="28"/>
                <w:szCs w:val="28"/>
              </w:rPr>
              <w:t xml:space="preserve"> – б</w:t>
            </w:r>
            <w:r w:rsidRPr="00F7132B">
              <w:rPr>
                <w:sz w:val="28"/>
                <w:szCs w:val="28"/>
              </w:rPr>
              <w:t>лок задает специальные параметры для графика потоков</w:t>
            </w:r>
          </w:p>
        </w:tc>
      </w:tr>
      <w:tr w:rsidR="004D6573" w:rsidRPr="00F7132B" w14:paraId="640F11EE" w14:textId="77777777" w:rsidTr="00030430">
        <w:tc>
          <w:tcPr>
            <w:tcW w:w="4672" w:type="dxa"/>
          </w:tcPr>
          <w:p w14:paraId="60E08B9D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4DDE666D" wp14:editId="680C3C89">
                  <wp:extent cx="1491428" cy="1080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42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158F5AE" w14:textId="77777777" w:rsidR="004D6573" w:rsidRPr="00F7132B" w:rsidRDefault="004D6573" w:rsidP="00030430">
            <w:pPr>
              <w:rPr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QT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GUI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Range</w:t>
            </w:r>
            <w:r w:rsidRPr="00F7132B">
              <w:rPr>
                <w:b/>
                <w:bCs/>
                <w:sz w:val="28"/>
                <w:szCs w:val="28"/>
              </w:rPr>
              <w:t xml:space="preserve"> – </w:t>
            </w:r>
            <w:r w:rsidRPr="00F7132B">
              <w:rPr>
                <w:sz w:val="28"/>
                <w:szCs w:val="28"/>
              </w:rPr>
              <w:t>блок создает слайдер который позволяет менять параметры в процессе модуляции и прослеживать изменения в реальном времени</w:t>
            </w:r>
          </w:p>
          <w:p w14:paraId="6CD5E069" w14:textId="77777777" w:rsidR="004D6573" w:rsidRPr="00F7132B" w:rsidRDefault="004D6573" w:rsidP="00030430">
            <w:pPr>
              <w:rPr>
                <w:sz w:val="28"/>
                <w:szCs w:val="28"/>
              </w:rPr>
            </w:pPr>
          </w:p>
        </w:tc>
      </w:tr>
      <w:tr w:rsidR="004D6573" w:rsidRPr="00F7132B" w14:paraId="5B5D5211" w14:textId="77777777" w:rsidTr="00030430">
        <w:tc>
          <w:tcPr>
            <w:tcW w:w="4672" w:type="dxa"/>
          </w:tcPr>
          <w:p w14:paraId="312FC5FB" w14:textId="77777777" w:rsidR="004D6573" w:rsidRPr="00F7132B" w:rsidRDefault="004D6573" w:rsidP="00030430">
            <w:pPr>
              <w:jc w:val="center"/>
              <w:rPr>
                <w:noProof/>
                <w:sz w:val="28"/>
                <w:szCs w:val="28"/>
              </w:rPr>
            </w:pPr>
            <w:r w:rsidRPr="00F7132B">
              <w:rPr>
                <w:noProof/>
                <w:sz w:val="28"/>
                <w:szCs w:val="28"/>
              </w:rPr>
              <w:drawing>
                <wp:inline distT="0" distB="0" distL="0" distR="0" wp14:anchorId="387B44E9" wp14:editId="6C0F831F">
                  <wp:extent cx="1342041" cy="720000"/>
                  <wp:effectExtent l="0" t="0" r="4445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04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0CB04F4" w14:textId="77777777" w:rsidR="004D6573" w:rsidRPr="00F7132B" w:rsidRDefault="004D6573" w:rsidP="00030430">
            <w:pPr>
              <w:pStyle w:val="ad"/>
              <w:shd w:val="clear" w:color="auto" w:fill="FFFFFF"/>
              <w:spacing w:before="120" w:beforeAutospacing="0" w:after="0" w:afterAutospacing="0"/>
              <w:rPr>
                <w:color w:val="202122"/>
                <w:sz w:val="28"/>
                <w:szCs w:val="28"/>
              </w:rPr>
            </w:pPr>
            <w:r w:rsidRPr="00F7132B">
              <w:rPr>
                <w:b/>
                <w:bCs/>
                <w:sz w:val="28"/>
                <w:szCs w:val="28"/>
                <w:lang w:val="en-US"/>
              </w:rPr>
              <w:t>WBFM</w:t>
            </w:r>
            <w:r w:rsidRPr="00F7132B">
              <w:rPr>
                <w:b/>
                <w:bCs/>
                <w:sz w:val="28"/>
                <w:szCs w:val="28"/>
              </w:rPr>
              <w:t xml:space="preserve"> </w:t>
            </w:r>
            <w:r w:rsidRPr="00F7132B">
              <w:rPr>
                <w:b/>
                <w:bCs/>
                <w:sz w:val="28"/>
                <w:szCs w:val="28"/>
                <w:lang w:val="en-US"/>
              </w:rPr>
              <w:t>Transmit</w:t>
            </w:r>
            <w:r w:rsidRPr="00F7132B">
              <w:rPr>
                <w:b/>
                <w:bCs/>
                <w:sz w:val="28"/>
                <w:szCs w:val="28"/>
              </w:rPr>
              <w:t xml:space="preserve"> –</w:t>
            </w:r>
            <w:r w:rsidRPr="00F7132B">
              <w:rPr>
                <w:color w:val="202122"/>
                <w:sz w:val="28"/>
                <w:szCs w:val="28"/>
              </w:rPr>
              <w:t>Широкополосный FM-передатчик.</w:t>
            </w:r>
          </w:p>
          <w:p w14:paraId="5789C527" w14:textId="77777777" w:rsidR="004D6573" w:rsidRPr="00F7132B" w:rsidRDefault="004D6573" w:rsidP="00030430">
            <w:pPr>
              <w:rPr>
                <w:b/>
                <w:bCs/>
                <w:sz w:val="28"/>
                <w:szCs w:val="28"/>
              </w:rPr>
            </w:pPr>
            <w:r w:rsidRPr="00F7132B">
              <w:rPr>
                <w:color w:val="202122"/>
                <w:sz w:val="28"/>
                <w:szCs w:val="28"/>
              </w:rPr>
              <w:t xml:space="preserve">Принимает один входной поток аудиосэмплов с плавающей запятой в диапазоне [-1, +1] и выдает один FM-модулированный </w:t>
            </w:r>
            <w:r w:rsidRPr="00F7132B">
              <w:rPr>
                <w:color w:val="202122"/>
                <w:sz w:val="28"/>
                <w:szCs w:val="28"/>
              </w:rPr>
              <w:lastRenderedPageBreak/>
              <w:t>комплексный выход основной полосы частот.</w:t>
            </w:r>
          </w:p>
        </w:tc>
      </w:tr>
    </w:tbl>
    <w:p w14:paraId="26223B68" w14:textId="77777777" w:rsidR="004D6573" w:rsidRPr="00F7132B" w:rsidRDefault="004D6573" w:rsidP="004D6573">
      <w:pPr>
        <w:rPr>
          <w:sz w:val="28"/>
          <w:szCs w:val="28"/>
        </w:rPr>
      </w:pPr>
    </w:p>
    <w:p w14:paraId="03D3BAE3" w14:textId="77777777" w:rsidR="00206DC3" w:rsidRPr="00F7132B" w:rsidRDefault="00206DC3">
      <w:pPr>
        <w:pBdr>
          <w:top w:val="nil"/>
          <w:left w:val="nil"/>
          <w:bottom w:val="nil"/>
          <w:right w:val="nil"/>
          <w:between w:val="nil"/>
        </w:pBdr>
        <w:ind w:left="1642" w:right="1642"/>
        <w:jc w:val="center"/>
        <w:rPr>
          <w:color w:val="000000"/>
          <w:sz w:val="28"/>
          <w:szCs w:val="28"/>
        </w:rPr>
      </w:pPr>
    </w:p>
    <w:sectPr w:rsidR="00206DC3" w:rsidRPr="00F7132B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151C6A72-3AB5-4A18-A0AA-28DA4FB4DE2D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EEF54191-230B-4265-9342-17D638FDBDA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B85E6212-AFCA-49B7-ABD5-CE3B993BB44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ACB556B-D7A4-4B44-8C0F-ED761137B7FD}"/>
    <w:embedBold r:id="rId5" w:fontKey="{C2578241-4987-4CF2-BD6C-16484A47C1B8}"/>
    <w:embedItalic r:id="rId6" w:fontKey="{8DFE71DE-7648-4206-844D-7128FBC29C34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Italic r:id="rId7" w:fontKey="{FAC1BD7C-2F5C-42A2-80AE-81B9AC6FEDA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6F2C4625"/>
    <w:multiLevelType w:val="multilevel"/>
    <w:tmpl w:val="7AC2F99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3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8D6"/>
    <w:rsid w:val="000419F8"/>
    <w:rsid w:val="000613EB"/>
    <w:rsid w:val="0010724E"/>
    <w:rsid w:val="001D0AAA"/>
    <w:rsid w:val="00206DC3"/>
    <w:rsid w:val="002153F2"/>
    <w:rsid w:val="00236A46"/>
    <w:rsid w:val="002473FC"/>
    <w:rsid w:val="00296FAB"/>
    <w:rsid w:val="003933A6"/>
    <w:rsid w:val="003C4FC5"/>
    <w:rsid w:val="004101E4"/>
    <w:rsid w:val="0043180D"/>
    <w:rsid w:val="0043403A"/>
    <w:rsid w:val="0044569E"/>
    <w:rsid w:val="00462103"/>
    <w:rsid w:val="004B2177"/>
    <w:rsid w:val="004D6573"/>
    <w:rsid w:val="004E333D"/>
    <w:rsid w:val="004F78D6"/>
    <w:rsid w:val="00515555"/>
    <w:rsid w:val="00520851"/>
    <w:rsid w:val="005310F2"/>
    <w:rsid w:val="0053600C"/>
    <w:rsid w:val="00541484"/>
    <w:rsid w:val="005A4F9C"/>
    <w:rsid w:val="005B56C7"/>
    <w:rsid w:val="005C5952"/>
    <w:rsid w:val="00670D82"/>
    <w:rsid w:val="00676A92"/>
    <w:rsid w:val="006B7974"/>
    <w:rsid w:val="006E6315"/>
    <w:rsid w:val="007027DE"/>
    <w:rsid w:val="0071486C"/>
    <w:rsid w:val="00731E04"/>
    <w:rsid w:val="007512E2"/>
    <w:rsid w:val="00791BBC"/>
    <w:rsid w:val="007A6B5D"/>
    <w:rsid w:val="007D48C7"/>
    <w:rsid w:val="007F314A"/>
    <w:rsid w:val="007F63EA"/>
    <w:rsid w:val="008013B4"/>
    <w:rsid w:val="008019B9"/>
    <w:rsid w:val="00801F9A"/>
    <w:rsid w:val="00803924"/>
    <w:rsid w:val="00850BED"/>
    <w:rsid w:val="00874394"/>
    <w:rsid w:val="008A4917"/>
    <w:rsid w:val="008B5D63"/>
    <w:rsid w:val="00971DA8"/>
    <w:rsid w:val="009A4675"/>
    <w:rsid w:val="009A50C3"/>
    <w:rsid w:val="009F520F"/>
    <w:rsid w:val="009F7609"/>
    <w:rsid w:val="00A73EC6"/>
    <w:rsid w:val="00AA4654"/>
    <w:rsid w:val="00AB1C36"/>
    <w:rsid w:val="00B5424B"/>
    <w:rsid w:val="00B60A42"/>
    <w:rsid w:val="00B6529B"/>
    <w:rsid w:val="00BD7B90"/>
    <w:rsid w:val="00BE5006"/>
    <w:rsid w:val="00BF5F2F"/>
    <w:rsid w:val="00C0433E"/>
    <w:rsid w:val="00C35990"/>
    <w:rsid w:val="00C50D9A"/>
    <w:rsid w:val="00CA12C5"/>
    <w:rsid w:val="00CC2ECD"/>
    <w:rsid w:val="00D02D9A"/>
    <w:rsid w:val="00D243ED"/>
    <w:rsid w:val="00D5588E"/>
    <w:rsid w:val="00D61475"/>
    <w:rsid w:val="00DB77C4"/>
    <w:rsid w:val="00DE7360"/>
    <w:rsid w:val="00E16C97"/>
    <w:rsid w:val="00E556A4"/>
    <w:rsid w:val="00E57ABE"/>
    <w:rsid w:val="00E6762F"/>
    <w:rsid w:val="00EA0B95"/>
    <w:rsid w:val="00EA4B1E"/>
    <w:rsid w:val="00EB1C54"/>
    <w:rsid w:val="00EF35B1"/>
    <w:rsid w:val="00F259EC"/>
    <w:rsid w:val="00F27782"/>
    <w:rsid w:val="00F57021"/>
    <w:rsid w:val="00F7132B"/>
    <w:rsid w:val="00FE1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BBA55"/>
  <w15:docId w15:val="{2FB893A7-5762-471E-8E60-902099BDA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D0AAA"/>
  </w:style>
  <w:style w:type="paragraph" w:styleId="1">
    <w:name w:val="heading 1"/>
    <w:basedOn w:val="a"/>
    <w:next w:val="a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4D6573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 w:eastAsia="en-US"/>
    </w:rPr>
  </w:style>
  <w:style w:type="table" w:styleId="ac">
    <w:name w:val="Table Grid"/>
    <w:basedOn w:val="a1"/>
    <w:uiPriority w:val="39"/>
    <w:rsid w:val="004D6573"/>
    <w:pPr>
      <w:widowControl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4D6573"/>
    <w:pPr>
      <w:widowControl/>
      <w:spacing w:before="100" w:beforeAutospacing="1" w:after="100" w:afterAutospacing="1"/>
    </w:pPr>
    <w:rPr>
      <w:sz w:val="24"/>
      <w:szCs w:val="24"/>
      <w:lang w:val="ru-RU"/>
    </w:rPr>
  </w:style>
  <w:style w:type="character" w:styleId="ae">
    <w:name w:val="Placeholder Text"/>
    <w:basedOn w:val="a0"/>
    <w:uiPriority w:val="99"/>
    <w:semiHidden/>
    <w:rsid w:val="009A46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oleObject" Target="embeddings/oleObject1.bin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hart" Target="charts/chart1.xml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6.png"/><Relationship Id="rId19" Type="http://schemas.openxmlformats.org/officeDocument/2006/relationships/image" Target="media/image14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график зависимости мощности модулируемого сигнала от КМ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Значения Y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Лист1!$A$2:$A$6</c:f>
              <c:numCache>
                <c:formatCode>General</c:formatCode>
                <c:ptCount val="5"/>
                <c:pt idx="0">
                  <c:v>0.25</c:v>
                </c:pt>
                <c:pt idx="1">
                  <c:v>0.5</c:v>
                </c:pt>
                <c:pt idx="2">
                  <c:v>0.75</c:v>
                </c:pt>
                <c:pt idx="3">
                  <c:v>1</c:v>
                </c:pt>
                <c:pt idx="4">
                  <c:v>1.5</c:v>
                </c:pt>
              </c:numCache>
            </c:numRef>
          </c:xVal>
          <c:yVal>
            <c:numRef>
              <c:f>Лист1!$B$2:$B$6</c:f>
              <c:numCache>
                <c:formatCode>General</c:formatCode>
                <c:ptCount val="5"/>
                <c:pt idx="0">
                  <c:v>-9.65</c:v>
                </c:pt>
                <c:pt idx="1">
                  <c:v>-9.5299999999999994</c:v>
                </c:pt>
                <c:pt idx="2">
                  <c:v>-9.5</c:v>
                </c:pt>
                <c:pt idx="3">
                  <c:v>-9.4</c:v>
                </c:pt>
                <c:pt idx="4">
                  <c:v>-5.9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892-48F0-9EFF-6ED0BBD91B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65941663"/>
        <c:axId val="965938335"/>
      </c:scatterChart>
      <c:valAx>
        <c:axId val="96594166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коэфициент</a:t>
                </a:r>
                <a:r>
                  <a:rPr lang="ru-RU" baseline="0"/>
                  <a:t> модуляции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65938335"/>
        <c:crosses val="autoZero"/>
        <c:crossBetween val="midCat"/>
      </c:valAx>
      <c:valAx>
        <c:axId val="96593833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мощность</a:t>
                </a:r>
                <a:r>
                  <a:rPr lang="ru-RU" baseline="0"/>
                  <a:t> модуриуемого сигнала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65941663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18</Pages>
  <Words>1383</Words>
  <Characters>7887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Legimency .</cp:lastModifiedBy>
  <cp:revision>91</cp:revision>
  <dcterms:created xsi:type="dcterms:W3CDTF">2026-02-09T11:53:00Z</dcterms:created>
  <dcterms:modified xsi:type="dcterms:W3CDTF">2026-02-12T16:43:00Z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209DBC37B5F144DB931C3CB381FD7CE1_13</vt:lpwstr>
  </property>
</Properties>
</file>